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36776" w14:textId="77777777" w:rsidR="006D656B" w:rsidRDefault="006D656B" w:rsidP="00CA0CB9">
      <w:pPr>
        <w:pStyle w:val="Title"/>
        <w:jc w:val="center"/>
      </w:pPr>
    </w:p>
    <w:p w14:paraId="30B9793D" w14:textId="05BBFC1C" w:rsidR="009D4AE5" w:rsidRDefault="00EE7EF5" w:rsidP="00CA0CB9">
      <w:pPr>
        <w:pStyle w:val="Title"/>
        <w:jc w:val="center"/>
      </w:pPr>
      <w:r>
        <w:t>Moray Multiagency Case Escalation</w:t>
      </w:r>
    </w:p>
    <w:p w14:paraId="28E054B6" w14:textId="77777777" w:rsidR="009036D9" w:rsidRDefault="009036D9" w:rsidP="009036D9"/>
    <w:p w14:paraId="411E8011" w14:textId="77777777" w:rsidR="009036D9" w:rsidRDefault="009036D9" w:rsidP="009036D9"/>
    <w:p w14:paraId="6B37AD56" w14:textId="3A0323B9" w:rsidR="009036D9" w:rsidRDefault="00E908B1" w:rsidP="00E908B1">
      <w:pPr>
        <w:jc w:val="center"/>
      </w:pPr>
      <w:r>
        <w:rPr>
          <w:noProof/>
          <w:lang w:eastAsia="en-GB"/>
        </w:rPr>
        <w:drawing>
          <wp:inline distT="0" distB="0" distL="0" distR="0" wp14:anchorId="257E3C56" wp14:editId="6A54CE30">
            <wp:extent cx="3771901"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c logo.jpg"/>
                    <pic:cNvPicPr/>
                  </pic:nvPicPr>
                  <pic:blipFill>
                    <a:blip r:embed="rId8">
                      <a:extLst>
                        <a:ext uri="{28A0092B-C50C-407E-A947-70E740481C1C}">
                          <a14:useLocalDpi xmlns:a14="http://schemas.microsoft.com/office/drawing/2010/main" val="0"/>
                        </a:ext>
                      </a:extLst>
                    </a:blip>
                    <a:stretch>
                      <a:fillRect/>
                    </a:stretch>
                  </pic:blipFill>
                  <pic:spPr>
                    <a:xfrm>
                      <a:off x="0" y="0"/>
                      <a:ext cx="3783508" cy="1891754"/>
                    </a:xfrm>
                    <a:prstGeom prst="rect">
                      <a:avLst/>
                    </a:prstGeom>
                  </pic:spPr>
                </pic:pic>
              </a:graphicData>
            </a:graphic>
          </wp:inline>
        </w:drawing>
      </w:r>
    </w:p>
    <w:p w14:paraId="4B3A8F62" w14:textId="55F29919" w:rsidR="009036D9" w:rsidRDefault="009036D9" w:rsidP="009036D9"/>
    <w:p w14:paraId="209B7DCB" w14:textId="2230977E" w:rsidR="009036D9" w:rsidRDefault="009036D9" w:rsidP="009036D9"/>
    <w:p w14:paraId="3D307B7D" w14:textId="77777777" w:rsidR="006D656B" w:rsidRDefault="006D656B" w:rsidP="009036D9"/>
    <w:p w14:paraId="08358A66" w14:textId="77777777" w:rsidR="009036D9" w:rsidRDefault="009036D9" w:rsidP="009036D9"/>
    <w:tbl>
      <w:tblPr>
        <w:tblStyle w:val="TableGrid1"/>
        <w:tblpPr w:leftFromText="180" w:rightFromText="180" w:vertAnchor="text" w:horzAnchor="margin" w:tblpXSpec="center" w:tblpY="102"/>
        <w:tblW w:w="8359" w:type="dxa"/>
        <w:tblLook w:val="04A0" w:firstRow="1" w:lastRow="0" w:firstColumn="1" w:lastColumn="0" w:noHBand="0" w:noVBand="1"/>
      </w:tblPr>
      <w:tblGrid>
        <w:gridCol w:w="2521"/>
        <w:gridCol w:w="3995"/>
        <w:gridCol w:w="1843"/>
      </w:tblGrid>
      <w:tr w:rsidR="009036D9" w:rsidRPr="0007530E" w14:paraId="24458298" w14:textId="77777777" w:rsidTr="00A43E95">
        <w:trPr>
          <w:trHeight w:val="253"/>
        </w:trPr>
        <w:tc>
          <w:tcPr>
            <w:tcW w:w="2521" w:type="dxa"/>
            <w:shd w:val="clear" w:color="auto" w:fill="F2F2F2" w:themeFill="background1" w:themeFillShade="F2"/>
            <w:vAlign w:val="center"/>
          </w:tcPr>
          <w:p w14:paraId="090B20A2" w14:textId="77777777" w:rsidR="009036D9" w:rsidRPr="0007530E" w:rsidRDefault="009036D9" w:rsidP="00A43E95">
            <w:pPr>
              <w:pStyle w:val="NoSpacing"/>
              <w:jc w:val="both"/>
              <w:rPr>
                <w:rFonts w:asciiTheme="minorHAnsi" w:hAnsiTheme="minorHAnsi" w:cstheme="minorHAnsi"/>
                <w:b/>
                <w:sz w:val="24"/>
                <w:szCs w:val="24"/>
              </w:rPr>
            </w:pPr>
            <w:r w:rsidRPr="0007530E">
              <w:rPr>
                <w:rFonts w:asciiTheme="minorHAnsi" w:hAnsiTheme="minorHAnsi" w:cstheme="minorHAnsi"/>
                <w:b/>
                <w:sz w:val="24"/>
                <w:szCs w:val="24"/>
              </w:rPr>
              <w:t>Version Number:</w:t>
            </w:r>
          </w:p>
        </w:tc>
        <w:tc>
          <w:tcPr>
            <w:tcW w:w="5838" w:type="dxa"/>
            <w:gridSpan w:val="2"/>
            <w:vAlign w:val="center"/>
          </w:tcPr>
          <w:p w14:paraId="0AEF9576" w14:textId="77777777" w:rsidR="009036D9" w:rsidRPr="0007530E" w:rsidRDefault="009036D9" w:rsidP="00A43E95">
            <w:pPr>
              <w:pStyle w:val="NoSpacing"/>
              <w:jc w:val="both"/>
              <w:rPr>
                <w:rFonts w:asciiTheme="minorHAnsi" w:hAnsiTheme="minorHAnsi" w:cstheme="minorHAnsi"/>
                <w:sz w:val="24"/>
                <w:szCs w:val="24"/>
              </w:rPr>
            </w:pPr>
            <w:r>
              <w:rPr>
                <w:rFonts w:asciiTheme="minorHAnsi" w:hAnsiTheme="minorHAnsi" w:cstheme="minorHAnsi"/>
                <w:sz w:val="24"/>
                <w:szCs w:val="24"/>
              </w:rPr>
              <w:t>V1</w:t>
            </w:r>
          </w:p>
        </w:tc>
      </w:tr>
      <w:tr w:rsidR="009036D9" w:rsidRPr="0007530E" w14:paraId="49A487DA" w14:textId="77777777" w:rsidTr="00A43E95">
        <w:trPr>
          <w:trHeight w:val="253"/>
        </w:trPr>
        <w:tc>
          <w:tcPr>
            <w:tcW w:w="2521" w:type="dxa"/>
            <w:shd w:val="clear" w:color="auto" w:fill="F2F2F2" w:themeFill="background1" w:themeFillShade="F2"/>
            <w:vAlign w:val="center"/>
          </w:tcPr>
          <w:p w14:paraId="19AFD9F0" w14:textId="77777777" w:rsidR="009036D9" w:rsidRPr="0007530E" w:rsidRDefault="009036D9" w:rsidP="00A43E95">
            <w:pPr>
              <w:pStyle w:val="NoSpacing"/>
              <w:jc w:val="both"/>
              <w:rPr>
                <w:rFonts w:asciiTheme="minorHAnsi" w:hAnsiTheme="minorHAnsi" w:cstheme="minorHAnsi"/>
                <w:b/>
                <w:sz w:val="24"/>
                <w:szCs w:val="24"/>
              </w:rPr>
            </w:pPr>
            <w:r w:rsidRPr="0007530E">
              <w:rPr>
                <w:rFonts w:asciiTheme="minorHAnsi" w:hAnsiTheme="minorHAnsi" w:cstheme="minorHAnsi"/>
                <w:b/>
                <w:sz w:val="24"/>
                <w:szCs w:val="24"/>
              </w:rPr>
              <w:t>Approved by:</w:t>
            </w:r>
          </w:p>
        </w:tc>
        <w:tc>
          <w:tcPr>
            <w:tcW w:w="3995" w:type="dxa"/>
            <w:vAlign w:val="center"/>
          </w:tcPr>
          <w:p w14:paraId="0A488211" w14:textId="77777777" w:rsidR="009036D9" w:rsidRPr="00D47945" w:rsidRDefault="00EE7EF5" w:rsidP="00A43E95">
            <w:pPr>
              <w:pStyle w:val="NoSpacing"/>
              <w:jc w:val="both"/>
              <w:rPr>
                <w:rFonts w:asciiTheme="minorHAnsi" w:hAnsiTheme="minorHAnsi" w:cstheme="minorHAnsi"/>
                <w:sz w:val="24"/>
                <w:szCs w:val="24"/>
                <w:highlight w:val="yellow"/>
              </w:rPr>
            </w:pPr>
            <w:r w:rsidRPr="00D47945">
              <w:rPr>
                <w:rFonts w:asciiTheme="minorHAnsi" w:hAnsiTheme="minorHAnsi" w:cstheme="minorHAnsi"/>
                <w:sz w:val="24"/>
                <w:szCs w:val="24"/>
                <w:highlight w:val="yellow"/>
              </w:rPr>
              <w:t>Child Protection Committee</w:t>
            </w:r>
          </w:p>
        </w:tc>
        <w:tc>
          <w:tcPr>
            <w:tcW w:w="1843" w:type="dxa"/>
            <w:vAlign w:val="center"/>
          </w:tcPr>
          <w:p w14:paraId="1AB26A4B" w14:textId="586B8354" w:rsidR="009036D9" w:rsidRPr="00D47945" w:rsidRDefault="00D47945" w:rsidP="00A43E95">
            <w:pPr>
              <w:pStyle w:val="NoSpacing"/>
              <w:jc w:val="both"/>
              <w:rPr>
                <w:rFonts w:asciiTheme="minorHAnsi" w:hAnsiTheme="minorHAnsi" w:cstheme="minorHAnsi"/>
                <w:sz w:val="24"/>
                <w:szCs w:val="24"/>
                <w:highlight w:val="yellow"/>
              </w:rPr>
            </w:pPr>
            <w:r w:rsidRPr="00D47945">
              <w:rPr>
                <w:rFonts w:asciiTheme="minorHAnsi" w:hAnsiTheme="minorHAnsi" w:cstheme="minorHAnsi"/>
                <w:sz w:val="24"/>
                <w:szCs w:val="24"/>
                <w:highlight w:val="yellow"/>
              </w:rPr>
              <w:t>20/06/2023</w:t>
            </w:r>
          </w:p>
        </w:tc>
      </w:tr>
      <w:tr w:rsidR="009036D9" w:rsidRPr="0007530E" w14:paraId="1C8F5A65" w14:textId="77777777" w:rsidTr="00A43E95">
        <w:trPr>
          <w:trHeight w:val="253"/>
        </w:trPr>
        <w:tc>
          <w:tcPr>
            <w:tcW w:w="2521" w:type="dxa"/>
            <w:shd w:val="clear" w:color="auto" w:fill="F2F2F2" w:themeFill="background1" w:themeFillShade="F2"/>
            <w:vAlign w:val="center"/>
          </w:tcPr>
          <w:p w14:paraId="47FC9069" w14:textId="77777777" w:rsidR="009036D9" w:rsidRPr="0007530E" w:rsidRDefault="009036D9" w:rsidP="00A43E95">
            <w:pPr>
              <w:pStyle w:val="NoSpacing"/>
              <w:jc w:val="both"/>
              <w:rPr>
                <w:rFonts w:asciiTheme="minorHAnsi" w:hAnsiTheme="minorHAnsi" w:cstheme="minorHAnsi"/>
                <w:b/>
                <w:sz w:val="24"/>
                <w:szCs w:val="24"/>
              </w:rPr>
            </w:pPr>
            <w:r w:rsidRPr="0007530E">
              <w:rPr>
                <w:rFonts w:asciiTheme="minorHAnsi" w:hAnsiTheme="minorHAnsi" w:cstheme="minorHAnsi"/>
                <w:b/>
                <w:sz w:val="24"/>
                <w:szCs w:val="24"/>
              </w:rPr>
              <w:t>Effective from:</w:t>
            </w:r>
          </w:p>
        </w:tc>
        <w:tc>
          <w:tcPr>
            <w:tcW w:w="5838" w:type="dxa"/>
            <w:gridSpan w:val="2"/>
            <w:vAlign w:val="center"/>
          </w:tcPr>
          <w:p w14:paraId="3F3CDA4C" w14:textId="5C911E23" w:rsidR="009036D9" w:rsidRPr="0007530E" w:rsidRDefault="00D47945" w:rsidP="00A43E95">
            <w:pPr>
              <w:pStyle w:val="NoSpacing"/>
              <w:jc w:val="both"/>
              <w:rPr>
                <w:rFonts w:asciiTheme="minorHAnsi" w:hAnsiTheme="minorHAnsi" w:cstheme="minorHAnsi"/>
                <w:sz w:val="24"/>
                <w:szCs w:val="24"/>
              </w:rPr>
            </w:pPr>
            <w:r w:rsidRPr="00D47945">
              <w:rPr>
                <w:rFonts w:asciiTheme="minorHAnsi" w:hAnsiTheme="minorHAnsi" w:cstheme="minorHAnsi"/>
                <w:sz w:val="24"/>
                <w:szCs w:val="24"/>
                <w:highlight w:val="yellow"/>
              </w:rPr>
              <w:t>01/08/2023</w:t>
            </w:r>
          </w:p>
        </w:tc>
      </w:tr>
      <w:tr w:rsidR="009036D9" w:rsidRPr="0007530E" w14:paraId="151137DF" w14:textId="77777777" w:rsidTr="00A43E95">
        <w:trPr>
          <w:trHeight w:val="253"/>
        </w:trPr>
        <w:tc>
          <w:tcPr>
            <w:tcW w:w="2521" w:type="dxa"/>
            <w:shd w:val="clear" w:color="auto" w:fill="F2F2F2" w:themeFill="background1" w:themeFillShade="F2"/>
            <w:vAlign w:val="center"/>
          </w:tcPr>
          <w:p w14:paraId="428BA4CA" w14:textId="77777777" w:rsidR="009036D9" w:rsidRPr="0007530E" w:rsidRDefault="009036D9" w:rsidP="00A43E95">
            <w:pPr>
              <w:pStyle w:val="NoSpacing"/>
              <w:jc w:val="both"/>
              <w:rPr>
                <w:rFonts w:asciiTheme="minorHAnsi" w:hAnsiTheme="minorHAnsi" w:cstheme="minorHAnsi"/>
                <w:b/>
                <w:sz w:val="24"/>
                <w:szCs w:val="24"/>
              </w:rPr>
            </w:pPr>
            <w:r w:rsidRPr="0007530E">
              <w:rPr>
                <w:rFonts w:asciiTheme="minorHAnsi" w:hAnsiTheme="minorHAnsi" w:cstheme="minorHAnsi"/>
                <w:b/>
                <w:sz w:val="24"/>
                <w:szCs w:val="24"/>
              </w:rPr>
              <w:t>Date for Review:</w:t>
            </w:r>
          </w:p>
        </w:tc>
        <w:tc>
          <w:tcPr>
            <w:tcW w:w="5838" w:type="dxa"/>
            <w:gridSpan w:val="2"/>
            <w:vAlign w:val="center"/>
          </w:tcPr>
          <w:p w14:paraId="023DB9E5" w14:textId="0EC02CA5" w:rsidR="009036D9" w:rsidRPr="0007530E" w:rsidRDefault="00D47945" w:rsidP="00A43E95">
            <w:pPr>
              <w:pStyle w:val="NoSpacing"/>
              <w:jc w:val="both"/>
              <w:rPr>
                <w:rFonts w:asciiTheme="minorHAnsi" w:hAnsiTheme="minorHAnsi" w:cstheme="minorHAnsi"/>
                <w:sz w:val="24"/>
                <w:szCs w:val="24"/>
              </w:rPr>
            </w:pPr>
            <w:r>
              <w:rPr>
                <w:rFonts w:asciiTheme="minorHAnsi" w:hAnsiTheme="minorHAnsi" w:cstheme="minorHAnsi"/>
                <w:sz w:val="24"/>
                <w:szCs w:val="24"/>
              </w:rPr>
              <w:t>December 2023</w:t>
            </w:r>
          </w:p>
        </w:tc>
      </w:tr>
      <w:tr w:rsidR="009036D9" w:rsidRPr="0007530E" w14:paraId="74CCE75E" w14:textId="77777777" w:rsidTr="00A43E95">
        <w:trPr>
          <w:trHeight w:val="253"/>
        </w:trPr>
        <w:tc>
          <w:tcPr>
            <w:tcW w:w="2521" w:type="dxa"/>
            <w:shd w:val="clear" w:color="auto" w:fill="F2F2F2" w:themeFill="background1" w:themeFillShade="F2"/>
            <w:vAlign w:val="center"/>
          </w:tcPr>
          <w:p w14:paraId="509929E6" w14:textId="77777777" w:rsidR="009036D9" w:rsidRPr="0007530E" w:rsidRDefault="009036D9" w:rsidP="00A43E95">
            <w:pPr>
              <w:pStyle w:val="NoSpacing"/>
              <w:jc w:val="both"/>
              <w:rPr>
                <w:rFonts w:asciiTheme="minorHAnsi" w:hAnsiTheme="minorHAnsi" w:cstheme="minorHAnsi"/>
                <w:b/>
                <w:sz w:val="24"/>
                <w:szCs w:val="24"/>
              </w:rPr>
            </w:pPr>
            <w:r>
              <w:rPr>
                <w:rFonts w:asciiTheme="minorHAnsi" w:hAnsiTheme="minorHAnsi" w:cstheme="minorHAnsi"/>
                <w:b/>
                <w:sz w:val="24"/>
                <w:szCs w:val="24"/>
              </w:rPr>
              <w:t>Owner</w:t>
            </w:r>
            <w:r w:rsidRPr="0007530E">
              <w:rPr>
                <w:rFonts w:asciiTheme="minorHAnsi" w:hAnsiTheme="minorHAnsi" w:cstheme="minorHAnsi"/>
                <w:b/>
                <w:sz w:val="24"/>
                <w:szCs w:val="24"/>
              </w:rPr>
              <w:t xml:space="preserve">: </w:t>
            </w:r>
          </w:p>
        </w:tc>
        <w:tc>
          <w:tcPr>
            <w:tcW w:w="5838" w:type="dxa"/>
            <w:gridSpan w:val="2"/>
            <w:vAlign w:val="center"/>
          </w:tcPr>
          <w:p w14:paraId="1EE93CC4" w14:textId="77777777" w:rsidR="009036D9" w:rsidRPr="0007530E" w:rsidRDefault="009036D9" w:rsidP="00A43E95">
            <w:pPr>
              <w:pStyle w:val="NoSpacing"/>
              <w:jc w:val="both"/>
              <w:rPr>
                <w:rFonts w:asciiTheme="minorHAnsi" w:hAnsiTheme="minorHAnsi" w:cstheme="minorHAnsi"/>
                <w:sz w:val="24"/>
                <w:szCs w:val="24"/>
              </w:rPr>
            </w:pPr>
            <w:r w:rsidRPr="0080534A">
              <w:rPr>
                <w:rFonts w:asciiTheme="minorHAnsi" w:hAnsiTheme="minorHAnsi" w:cstheme="minorHAnsi"/>
                <w:sz w:val="24"/>
                <w:szCs w:val="24"/>
              </w:rPr>
              <w:t>Children and Families and Justice Social Work Policy Team</w:t>
            </w:r>
          </w:p>
        </w:tc>
      </w:tr>
      <w:tr w:rsidR="009036D9" w:rsidRPr="0007530E" w14:paraId="435F6735" w14:textId="77777777" w:rsidTr="00A43E95">
        <w:trPr>
          <w:trHeight w:val="253"/>
        </w:trPr>
        <w:tc>
          <w:tcPr>
            <w:tcW w:w="2521" w:type="dxa"/>
            <w:shd w:val="clear" w:color="auto" w:fill="F2F2F2" w:themeFill="background1" w:themeFillShade="F2"/>
            <w:vAlign w:val="center"/>
          </w:tcPr>
          <w:p w14:paraId="73D4FBE1" w14:textId="3968A980" w:rsidR="009036D9" w:rsidRPr="00D47945" w:rsidRDefault="009036D9" w:rsidP="00A43E95">
            <w:pPr>
              <w:pStyle w:val="NoSpacing"/>
              <w:jc w:val="both"/>
              <w:rPr>
                <w:rFonts w:asciiTheme="minorHAnsi" w:hAnsiTheme="minorHAnsi" w:cstheme="minorHAnsi"/>
                <w:b/>
                <w:sz w:val="24"/>
                <w:szCs w:val="24"/>
              </w:rPr>
            </w:pPr>
            <w:r w:rsidRPr="00D47945">
              <w:rPr>
                <w:rFonts w:asciiTheme="minorHAnsi" w:hAnsiTheme="minorHAnsi" w:cstheme="minorHAnsi"/>
                <w:b/>
                <w:sz w:val="24"/>
                <w:szCs w:val="24"/>
              </w:rPr>
              <w:t>EIA</w:t>
            </w:r>
            <w:r w:rsidR="00D47945" w:rsidRPr="00D47945">
              <w:rPr>
                <w:rFonts w:asciiTheme="minorHAnsi" w:hAnsiTheme="minorHAnsi" w:cstheme="minorHAnsi"/>
                <w:b/>
                <w:sz w:val="24"/>
                <w:szCs w:val="24"/>
              </w:rPr>
              <w:t xml:space="preserve"> and CRWIA</w:t>
            </w:r>
          </w:p>
        </w:tc>
        <w:tc>
          <w:tcPr>
            <w:tcW w:w="3995" w:type="dxa"/>
            <w:vAlign w:val="center"/>
          </w:tcPr>
          <w:p w14:paraId="4CCFD4F5" w14:textId="6A4A3773" w:rsidR="009036D9" w:rsidRPr="00D47945" w:rsidRDefault="00D47945" w:rsidP="00A43E95">
            <w:pPr>
              <w:pStyle w:val="NoSpacing"/>
              <w:jc w:val="both"/>
              <w:rPr>
                <w:rFonts w:asciiTheme="minorHAnsi" w:hAnsiTheme="minorHAnsi" w:cstheme="minorHAnsi"/>
                <w:sz w:val="24"/>
                <w:szCs w:val="24"/>
              </w:rPr>
            </w:pPr>
            <w:r w:rsidRPr="00D47945">
              <w:rPr>
                <w:rFonts w:asciiTheme="minorHAnsi" w:hAnsiTheme="minorHAnsi" w:cstheme="minorHAnsi"/>
                <w:sz w:val="24"/>
                <w:szCs w:val="24"/>
              </w:rPr>
              <w:t>Considered</w:t>
            </w:r>
            <w:r w:rsidR="00E701E0" w:rsidRPr="00D47945">
              <w:rPr>
                <w:rFonts w:asciiTheme="minorHAnsi" w:hAnsiTheme="minorHAnsi" w:cstheme="minorHAnsi"/>
                <w:sz w:val="24"/>
                <w:szCs w:val="24"/>
              </w:rPr>
              <w:t xml:space="preserve"> </w:t>
            </w:r>
          </w:p>
        </w:tc>
        <w:tc>
          <w:tcPr>
            <w:tcW w:w="1843" w:type="dxa"/>
            <w:vAlign w:val="center"/>
          </w:tcPr>
          <w:p w14:paraId="5C299C56" w14:textId="1E20F359" w:rsidR="009036D9" w:rsidRPr="00D47945" w:rsidRDefault="00D47945" w:rsidP="00A43E95">
            <w:pPr>
              <w:pStyle w:val="NoSpacing"/>
              <w:jc w:val="both"/>
              <w:rPr>
                <w:rFonts w:asciiTheme="minorHAnsi" w:hAnsiTheme="minorHAnsi" w:cstheme="minorHAnsi"/>
                <w:sz w:val="24"/>
                <w:szCs w:val="24"/>
              </w:rPr>
            </w:pPr>
            <w:r w:rsidRPr="00D47945">
              <w:rPr>
                <w:rFonts w:asciiTheme="minorHAnsi" w:hAnsiTheme="minorHAnsi" w:cstheme="minorHAnsi"/>
                <w:sz w:val="24"/>
                <w:szCs w:val="24"/>
              </w:rPr>
              <w:t>24/05/2023</w:t>
            </w:r>
          </w:p>
        </w:tc>
      </w:tr>
      <w:tr w:rsidR="009036D9" w:rsidRPr="0007530E" w14:paraId="41B637FB" w14:textId="77777777" w:rsidTr="009036D9">
        <w:trPr>
          <w:trHeight w:val="127"/>
        </w:trPr>
        <w:tc>
          <w:tcPr>
            <w:tcW w:w="2521" w:type="dxa"/>
            <w:shd w:val="clear" w:color="auto" w:fill="F2F2F2" w:themeFill="background1" w:themeFillShade="F2"/>
          </w:tcPr>
          <w:p w14:paraId="7D2520EE" w14:textId="77777777" w:rsidR="009036D9" w:rsidRPr="00D47945" w:rsidRDefault="009036D9" w:rsidP="00A43E95">
            <w:pPr>
              <w:pStyle w:val="NoSpacing"/>
              <w:jc w:val="both"/>
              <w:rPr>
                <w:rFonts w:asciiTheme="minorHAnsi" w:hAnsiTheme="minorHAnsi" w:cstheme="minorHAnsi"/>
                <w:b/>
                <w:sz w:val="24"/>
                <w:szCs w:val="24"/>
              </w:rPr>
            </w:pPr>
            <w:r w:rsidRPr="00D47945">
              <w:rPr>
                <w:rFonts w:asciiTheme="minorHAnsi" w:hAnsiTheme="minorHAnsi" w:cstheme="minorHAnsi"/>
                <w:b/>
                <w:sz w:val="24"/>
                <w:szCs w:val="24"/>
              </w:rPr>
              <w:t>GDPR Compliant</w:t>
            </w:r>
          </w:p>
        </w:tc>
        <w:tc>
          <w:tcPr>
            <w:tcW w:w="5838" w:type="dxa"/>
            <w:gridSpan w:val="2"/>
          </w:tcPr>
          <w:p w14:paraId="146D572E" w14:textId="4265EE98" w:rsidR="009036D9" w:rsidRPr="00D47945" w:rsidRDefault="00D47945" w:rsidP="00A43E95">
            <w:pPr>
              <w:pStyle w:val="NoSpacing"/>
              <w:jc w:val="both"/>
              <w:rPr>
                <w:rFonts w:asciiTheme="minorHAnsi" w:hAnsiTheme="minorHAnsi" w:cstheme="minorHAnsi"/>
                <w:sz w:val="24"/>
                <w:szCs w:val="24"/>
              </w:rPr>
            </w:pPr>
            <w:r w:rsidRPr="00D47945">
              <w:rPr>
                <w:rFonts w:asciiTheme="minorHAnsi" w:hAnsiTheme="minorHAnsi" w:cstheme="minorHAnsi"/>
                <w:sz w:val="24"/>
                <w:szCs w:val="24"/>
              </w:rPr>
              <w:t>Yes</w:t>
            </w:r>
          </w:p>
        </w:tc>
      </w:tr>
      <w:tr w:rsidR="009036D9" w:rsidRPr="0007530E" w14:paraId="3A5DC884" w14:textId="77777777" w:rsidTr="00A43E95">
        <w:trPr>
          <w:trHeight w:val="253"/>
        </w:trPr>
        <w:tc>
          <w:tcPr>
            <w:tcW w:w="2521" w:type="dxa"/>
            <w:shd w:val="clear" w:color="auto" w:fill="F2F2F2" w:themeFill="background1" w:themeFillShade="F2"/>
            <w:vAlign w:val="center"/>
          </w:tcPr>
          <w:p w14:paraId="068E81D6" w14:textId="77777777" w:rsidR="009036D9" w:rsidRPr="00D47945" w:rsidRDefault="009036D9" w:rsidP="00A43E95">
            <w:pPr>
              <w:pStyle w:val="NoSpacing"/>
              <w:jc w:val="both"/>
              <w:rPr>
                <w:rFonts w:asciiTheme="minorHAnsi" w:hAnsiTheme="minorHAnsi" w:cstheme="minorHAnsi"/>
                <w:b/>
                <w:sz w:val="24"/>
                <w:szCs w:val="24"/>
              </w:rPr>
            </w:pPr>
            <w:r w:rsidRPr="00D47945">
              <w:rPr>
                <w:rFonts w:asciiTheme="minorHAnsi" w:hAnsiTheme="minorHAnsi" w:cstheme="minorHAnsi"/>
                <w:b/>
                <w:sz w:val="24"/>
                <w:szCs w:val="24"/>
              </w:rPr>
              <w:t>FOI Compliant</w:t>
            </w:r>
          </w:p>
        </w:tc>
        <w:tc>
          <w:tcPr>
            <w:tcW w:w="5838" w:type="dxa"/>
            <w:gridSpan w:val="2"/>
            <w:vAlign w:val="center"/>
          </w:tcPr>
          <w:p w14:paraId="2417A691" w14:textId="7DF4DA48" w:rsidR="009036D9" w:rsidRPr="00D47945" w:rsidRDefault="00D47945" w:rsidP="00A43E95">
            <w:pPr>
              <w:pStyle w:val="NoSpacing"/>
              <w:jc w:val="both"/>
              <w:rPr>
                <w:rFonts w:asciiTheme="minorHAnsi" w:hAnsiTheme="minorHAnsi" w:cstheme="minorHAnsi"/>
                <w:sz w:val="24"/>
                <w:szCs w:val="24"/>
              </w:rPr>
            </w:pPr>
            <w:r w:rsidRPr="00D47945">
              <w:rPr>
                <w:rFonts w:asciiTheme="minorHAnsi" w:hAnsiTheme="minorHAnsi" w:cstheme="minorHAnsi"/>
                <w:sz w:val="24"/>
                <w:szCs w:val="24"/>
              </w:rPr>
              <w:t>Yes</w:t>
            </w:r>
          </w:p>
        </w:tc>
      </w:tr>
      <w:tr w:rsidR="009036D9" w:rsidRPr="0007530E" w14:paraId="03996B6D" w14:textId="77777777" w:rsidTr="00A43E95">
        <w:trPr>
          <w:trHeight w:val="253"/>
        </w:trPr>
        <w:tc>
          <w:tcPr>
            <w:tcW w:w="2521" w:type="dxa"/>
            <w:shd w:val="clear" w:color="auto" w:fill="F2F2F2" w:themeFill="background1" w:themeFillShade="F2"/>
            <w:vAlign w:val="center"/>
          </w:tcPr>
          <w:p w14:paraId="3AE24080" w14:textId="77777777" w:rsidR="009036D9" w:rsidRPr="0007530E" w:rsidRDefault="009036D9" w:rsidP="00A43E95">
            <w:pPr>
              <w:pStyle w:val="NoSpacing"/>
              <w:jc w:val="both"/>
              <w:rPr>
                <w:rFonts w:asciiTheme="minorHAnsi" w:hAnsiTheme="minorHAnsi" w:cstheme="minorHAnsi"/>
                <w:b/>
                <w:sz w:val="24"/>
                <w:szCs w:val="24"/>
              </w:rPr>
            </w:pPr>
            <w:r w:rsidRPr="0007530E">
              <w:rPr>
                <w:rFonts w:asciiTheme="minorHAnsi" w:hAnsiTheme="minorHAnsi" w:cstheme="minorHAnsi"/>
                <w:b/>
                <w:sz w:val="24"/>
                <w:szCs w:val="24"/>
              </w:rPr>
              <w:t>Version Number</w:t>
            </w:r>
          </w:p>
        </w:tc>
        <w:tc>
          <w:tcPr>
            <w:tcW w:w="3995" w:type="dxa"/>
            <w:shd w:val="clear" w:color="auto" w:fill="F2F2F2" w:themeFill="background1" w:themeFillShade="F2"/>
            <w:vAlign w:val="center"/>
          </w:tcPr>
          <w:p w14:paraId="14D15275" w14:textId="77777777" w:rsidR="009036D9" w:rsidRPr="0007530E" w:rsidRDefault="009036D9" w:rsidP="00A43E95">
            <w:pPr>
              <w:pStyle w:val="NoSpacing"/>
              <w:jc w:val="both"/>
              <w:rPr>
                <w:rFonts w:asciiTheme="minorHAnsi" w:hAnsiTheme="minorHAnsi" w:cstheme="minorHAnsi"/>
                <w:sz w:val="24"/>
                <w:szCs w:val="24"/>
              </w:rPr>
            </w:pPr>
            <w:r w:rsidRPr="0007530E">
              <w:rPr>
                <w:rFonts w:asciiTheme="minorHAnsi" w:hAnsiTheme="minorHAnsi" w:cstheme="minorHAnsi"/>
                <w:b/>
                <w:sz w:val="24"/>
                <w:szCs w:val="24"/>
              </w:rPr>
              <w:t>History of Amendments</w:t>
            </w:r>
          </w:p>
        </w:tc>
        <w:tc>
          <w:tcPr>
            <w:tcW w:w="1843" w:type="dxa"/>
            <w:shd w:val="clear" w:color="auto" w:fill="F2F2F2" w:themeFill="background1" w:themeFillShade="F2"/>
            <w:vAlign w:val="center"/>
          </w:tcPr>
          <w:p w14:paraId="3D5511D2" w14:textId="77777777" w:rsidR="009036D9" w:rsidRPr="0007530E" w:rsidRDefault="009036D9" w:rsidP="00A43E95">
            <w:pPr>
              <w:pStyle w:val="NoSpacing"/>
              <w:jc w:val="both"/>
              <w:rPr>
                <w:rFonts w:asciiTheme="minorHAnsi" w:hAnsiTheme="minorHAnsi" w:cstheme="minorHAnsi"/>
                <w:sz w:val="24"/>
                <w:szCs w:val="24"/>
              </w:rPr>
            </w:pPr>
            <w:r w:rsidRPr="0007530E">
              <w:rPr>
                <w:rFonts w:asciiTheme="minorHAnsi" w:hAnsiTheme="minorHAnsi" w:cstheme="minorHAnsi"/>
                <w:b/>
                <w:sz w:val="24"/>
                <w:szCs w:val="24"/>
              </w:rPr>
              <w:t>Date</w:t>
            </w:r>
          </w:p>
        </w:tc>
      </w:tr>
      <w:tr w:rsidR="009036D9" w:rsidRPr="0007530E" w14:paraId="102E1D99" w14:textId="77777777" w:rsidTr="00A43E95">
        <w:trPr>
          <w:trHeight w:val="253"/>
        </w:trPr>
        <w:tc>
          <w:tcPr>
            <w:tcW w:w="2521" w:type="dxa"/>
            <w:vAlign w:val="center"/>
          </w:tcPr>
          <w:p w14:paraId="2FBAE8AD" w14:textId="77777777" w:rsidR="009036D9" w:rsidRPr="0007530E" w:rsidRDefault="009036D9" w:rsidP="00A43E95">
            <w:pPr>
              <w:pStyle w:val="NoSpacing"/>
              <w:jc w:val="both"/>
              <w:rPr>
                <w:rFonts w:asciiTheme="minorHAnsi" w:hAnsiTheme="minorHAnsi" w:cstheme="minorHAnsi"/>
                <w:b/>
                <w:sz w:val="24"/>
                <w:szCs w:val="24"/>
              </w:rPr>
            </w:pPr>
          </w:p>
        </w:tc>
        <w:tc>
          <w:tcPr>
            <w:tcW w:w="3995" w:type="dxa"/>
            <w:vAlign w:val="center"/>
          </w:tcPr>
          <w:p w14:paraId="307CF18A" w14:textId="77777777" w:rsidR="009036D9" w:rsidRPr="0007530E" w:rsidRDefault="009036D9" w:rsidP="00A43E95">
            <w:pPr>
              <w:pStyle w:val="NoSpacing"/>
              <w:jc w:val="both"/>
              <w:rPr>
                <w:rFonts w:asciiTheme="minorHAnsi" w:hAnsiTheme="minorHAnsi" w:cstheme="minorHAnsi"/>
                <w:sz w:val="24"/>
                <w:szCs w:val="24"/>
              </w:rPr>
            </w:pPr>
          </w:p>
        </w:tc>
        <w:tc>
          <w:tcPr>
            <w:tcW w:w="1843" w:type="dxa"/>
            <w:vAlign w:val="center"/>
          </w:tcPr>
          <w:p w14:paraId="444B19EB" w14:textId="77777777" w:rsidR="009036D9" w:rsidRPr="0007530E" w:rsidRDefault="009036D9" w:rsidP="00A43E95">
            <w:pPr>
              <w:pStyle w:val="NoSpacing"/>
              <w:jc w:val="both"/>
              <w:rPr>
                <w:rFonts w:asciiTheme="minorHAnsi" w:hAnsiTheme="minorHAnsi" w:cstheme="minorHAnsi"/>
                <w:sz w:val="24"/>
                <w:szCs w:val="24"/>
              </w:rPr>
            </w:pPr>
          </w:p>
        </w:tc>
      </w:tr>
      <w:tr w:rsidR="009036D9" w:rsidRPr="0007530E" w14:paraId="5EE07B59" w14:textId="77777777" w:rsidTr="00A43E95">
        <w:trPr>
          <w:trHeight w:val="253"/>
        </w:trPr>
        <w:tc>
          <w:tcPr>
            <w:tcW w:w="2521" w:type="dxa"/>
            <w:vAlign w:val="center"/>
          </w:tcPr>
          <w:p w14:paraId="54322629" w14:textId="77777777" w:rsidR="009036D9" w:rsidRPr="0007530E" w:rsidRDefault="009036D9" w:rsidP="00A43E95">
            <w:pPr>
              <w:pStyle w:val="NoSpacing"/>
              <w:jc w:val="both"/>
              <w:rPr>
                <w:rFonts w:asciiTheme="minorHAnsi" w:hAnsiTheme="minorHAnsi" w:cstheme="minorHAnsi"/>
                <w:b/>
                <w:sz w:val="24"/>
                <w:szCs w:val="24"/>
              </w:rPr>
            </w:pPr>
          </w:p>
        </w:tc>
        <w:tc>
          <w:tcPr>
            <w:tcW w:w="3995" w:type="dxa"/>
            <w:vAlign w:val="center"/>
          </w:tcPr>
          <w:p w14:paraId="22EED9D9" w14:textId="77777777" w:rsidR="009036D9" w:rsidRPr="0007530E" w:rsidRDefault="009036D9" w:rsidP="00A43E95">
            <w:pPr>
              <w:pStyle w:val="NoSpacing"/>
              <w:jc w:val="both"/>
              <w:rPr>
                <w:rFonts w:asciiTheme="minorHAnsi" w:hAnsiTheme="minorHAnsi" w:cstheme="minorHAnsi"/>
                <w:sz w:val="24"/>
                <w:szCs w:val="24"/>
              </w:rPr>
            </w:pPr>
          </w:p>
        </w:tc>
        <w:tc>
          <w:tcPr>
            <w:tcW w:w="1843" w:type="dxa"/>
            <w:vAlign w:val="center"/>
          </w:tcPr>
          <w:p w14:paraId="40282356" w14:textId="77777777" w:rsidR="009036D9" w:rsidRPr="0007530E" w:rsidRDefault="009036D9" w:rsidP="00A43E95">
            <w:pPr>
              <w:pStyle w:val="NoSpacing"/>
              <w:jc w:val="both"/>
              <w:rPr>
                <w:rFonts w:asciiTheme="minorHAnsi" w:hAnsiTheme="minorHAnsi" w:cstheme="minorHAnsi"/>
                <w:sz w:val="24"/>
                <w:szCs w:val="24"/>
              </w:rPr>
            </w:pPr>
          </w:p>
        </w:tc>
      </w:tr>
    </w:tbl>
    <w:p w14:paraId="571C51C1" w14:textId="5DAAFE49" w:rsidR="009036D9" w:rsidRDefault="009036D9" w:rsidP="00E908B1">
      <w:pPr>
        <w:rPr>
          <w:rStyle w:val="Hyperlink"/>
        </w:rPr>
      </w:pPr>
      <w:r w:rsidRPr="00A758B9">
        <w:t xml:space="preserve">This guidance is available in different formats and languages on request. Please contact </w:t>
      </w:r>
      <w:hyperlink r:id="rId9" w:history="1">
        <w:r w:rsidRPr="00A758B9">
          <w:rPr>
            <w:rStyle w:val="Hyperlink"/>
          </w:rPr>
          <w:t>candfpolicy@moray.gov.uk</w:t>
        </w:r>
      </w:hyperlink>
    </w:p>
    <w:p w14:paraId="03EA18D4" w14:textId="77777777" w:rsidR="00E908B1" w:rsidRPr="00E908B1" w:rsidRDefault="00E908B1" w:rsidP="00E908B1">
      <w:pPr>
        <w:jc w:val="center"/>
        <w:rPr>
          <w:rStyle w:val="Hyperlink"/>
          <w:color w:val="auto"/>
          <w:u w:val="none"/>
        </w:rPr>
      </w:pPr>
    </w:p>
    <w:p w14:paraId="74794BAD" w14:textId="424A9259" w:rsidR="009036D9" w:rsidRDefault="00E908B1" w:rsidP="00E908B1">
      <w:pPr>
        <w:jc w:val="center"/>
        <w:rPr>
          <w:rStyle w:val="Hyperlink"/>
        </w:rPr>
      </w:pPr>
      <w:r w:rsidRPr="00E908B1">
        <w:rPr>
          <w:noProof/>
          <w:lang w:eastAsia="en-GB"/>
        </w:rPr>
        <w:drawing>
          <wp:inline distT="0" distB="0" distL="0" distR="0" wp14:anchorId="7F259C0D" wp14:editId="19E9E282">
            <wp:extent cx="675250" cy="675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C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0452" cy="680452"/>
                    </a:xfrm>
                    <a:prstGeom prst="rect">
                      <a:avLst/>
                    </a:prstGeom>
                  </pic:spPr>
                </pic:pic>
              </a:graphicData>
            </a:graphic>
          </wp:inline>
        </w:drawing>
      </w:r>
      <w:r w:rsidRPr="00E908B1">
        <w:rPr>
          <w:noProof/>
          <w:lang w:eastAsia="en-GB"/>
        </w:rPr>
        <w:drawing>
          <wp:inline distT="0" distB="0" distL="0" distR="0" wp14:anchorId="67365B19" wp14:editId="0647AA72">
            <wp:extent cx="844062" cy="6357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S-Grampia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5239" cy="659242"/>
                    </a:xfrm>
                    <a:prstGeom prst="rect">
                      <a:avLst/>
                    </a:prstGeom>
                  </pic:spPr>
                </pic:pic>
              </a:graphicData>
            </a:graphic>
          </wp:inline>
        </w:drawing>
      </w:r>
      <w:r w:rsidRPr="00E908B1">
        <w:rPr>
          <w:noProof/>
          <w:lang w:eastAsia="en-GB"/>
        </w:rPr>
        <w:drawing>
          <wp:inline distT="0" distB="0" distL="0" distR="0" wp14:anchorId="3B43BD38" wp14:editId="64A5934C">
            <wp:extent cx="1252024" cy="65098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_logo_2017_landscape_Strap_288_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2379" cy="661563"/>
                    </a:xfrm>
                    <a:prstGeom prst="rect">
                      <a:avLst/>
                    </a:prstGeom>
                  </pic:spPr>
                </pic:pic>
              </a:graphicData>
            </a:graphic>
          </wp:inline>
        </w:drawing>
      </w:r>
      <w:r w:rsidRPr="00E908B1">
        <w:rPr>
          <w:noProof/>
          <w:lang w:eastAsia="en-GB"/>
        </w:rPr>
        <w:drawing>
          <wp:inline distT="0" distB="0" distL="0" distR="0" wp14:anchorId="6D165FB4" wp14:editId="584D349A">
            <wp:extent cx="602638" cy="6282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ray small colour logo.png"/>
                    <pic:cNvPicPr/>
                  </pic:nvPicPr>
                  <pic:blipFill>
                    <a:blip r:embed="rId13">
                      <a:extLst>
                        <a:ext uri="{28A0092B-C50C-407E-A947-70E740481C1C}">
                          <a14:useLocalDpi xmlns:a14="http://schemas.microsoft.com/office/drawing/2010/main" val="0"/>
                        </a:ext>
                      </a:extLst>
                    </a:blip>
                    <a:stretch>
                      <a:fillRect/>
                    </a:stretch>
                  </pic:blipFill>
                  <pic:spPr>
                    <a:xfrm>
                      <a:off x="0" y="0"/>
                      <a:ext cx="655422" cy="683312"/>
                    </a:xfrm>
                    <a:prstGeom prst="rect">
                      <a:avLst/>
                    </a:prstGeom>
                  </pic:spPr>
                </pic:pic>
              </a:graphicData>
            </a:graphic>
          </wp:inline>
        </w:drawing>
      </w:r>
      <w:r w:rsidR="009036D9">
        <w:rPr>
          <w:rStyle w:val="Hyperlink"/>
        </w:rPr>
        <w:br w:type="page"/>
      </w:r>
    </w:p>
    <w:sdt>
      <w:sdtPr>
        <w:rPr>
          <w:rFonts w:asciiTheme="minorHAnsi" w:eastAsiaTheme="minorHAnsi" w:hAnsiTheme="minorHAnsi" w:cstheme="minorBidi"/>
          <w:color w:val="auto"/>
          <w:sz w:val="22"/>
          <w:szCs w:val="22"/>
          <w:lang w:val="en-GB"/>
        </w:rPr>
        <w:id w:val="-416173040"/>
        <w:docPartObj>
          <w:docPartGallery w:val="Table of Contents"/>
          <w:docPartUnique/>
        </w:docPartObj>
      </w:sdtPr>
      <w:sdtEndPr>
        <w:rPr>
          <w:b/>
          <w:bCs/>
          <w:noProof/>
        </w:rPr>
      </w:sdtEndPr>
      <w:sdtContent>
        <w:p w14:paraId="6C5921A2" w14:textId="77777777" w:rsidR="009036D9" w:rsidRDefault="009036D9">
          <w:pPr>
            <w:pStyle w:val="TOCHeading"/>
          </w:pPr>
          <w:r>
            <w:t>Contents</w:t>
          </w:r>
        </w:p>
        <w:p w14:paraId="75106104" w14:textId="157D9B28" w:rsidR="00D47945" w:rsidRDefault="009036D9">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137222304" w:history="1">
            <w:r w:rsidR="00D47945" w:rsidRPr="00AE69F3">
              <w:rPr>
                <w:rStyle w:val="Hyperlink"/>
                <w:noProof/>
              </w:rPr>
              <w:t>1.</w:t>
            </w:r>
            <w:r w:rsidR="00D47945">
              <w:rPr>
                <w:rFonts w:eastAsiaTheme="minorEastAsia"/>
                <w:noProof/>
                <w:lang w:eastAsia="en-GB"/>
              </w:rPr>
              <w:tab/>
            </w:r>
            <w:r w:rsidR="00D47945" w:rsidRPr="00AE69F3">
              <w:rPr>
                <w:rStyle w:val="Hyperlink"/>
                <w:noProof/>
              </w:rPr>
              <w:t>Introduction and context</w:t>
            </w:r>
            <w:r w:rsidR="00D47945">
              <w:rPr>
                <w:noProof/>
                <w:webHidden/>
              </w:rPr>
              <w:tab/>
            </w:r>
            <w:r w:rsidR="00D47945">
              <w:rPr>
                <w:noProof/>
                <w:webHidden/>
              </w:rPr>
              <w:fldChar w:fldCharType="begin"/>
            </w:r>
            <w:r w:rsidR="00D47945">
              <w:rPr>
                <w:noProof/>
                <w:webHidden/>
              </w:rPr>
              <w:instrText xml:space="preserve"> PAGEREF _Toc137222304 \h </w:instrText>
            </w:r>
            <w:r w:rsidR="00D47945">
              <w:rPr>
                <w:noProof/>
                <w:webHidden/>
              </w:rPr>
            </w:r>
            <w:r w:rsidR="00D47945">
              <w:rPr>
                <w:noProof/>
                <w:webHidden/>
              </w:rPr>
              <w:fldChar w:fldCharType="separate"/>
            </w:r>
            <w:r w:rsidR="00B36D6E">
              <w:rPr>
                <w:noProof/>
                <w:webHidden/>
              </w:rPr>
              <w:t>3</w:t>
            </w:r>
            <w:r w:rsidR="00D47945">
              <w:rPr>
                <w:noProof/>
                <w:webHidden/>
              </w:rPr>
              <w:fldChar w:fldCharType="end"/>
            </w:r>
          </w:hyperlink>
        </w:p>
        <w:p w14:paraId="1066D22A" w14:textId="78850D8F" w:rsidR="00D47945" w:rsidRDefault="00B36D6E">
          <w:pPr>
            <w:pStyle w:val="TOC1"/>
            <w:tabs>
              <w:tab w:val="left" w:pos="440"/>
              <w:tab w:val="right" w:leader="dot" w:pos="9016"/>
            </w:tabs>
            <w:rPr>
              <w:rFonts w:eastAsiaTheme="minorEastAsia"/>
              <w:noProof/>
              <w:lang w:eastAsia="en-GB"/>
            </w:rPr>
          </w:pPr>
          <w:hyperlink w:anchor="_Toc137222305" w:history="1">
            <w:r w:rsidR="00D47945" w:rsidRPr="00AE69F3">
              <w:rPr>
                <w:rStyle w:val="Hyperlink"/>
                <w:noProof/>
              </w:rPr>
              <w:t>2.</w:t>
            </w:r>
            <w:r w:rsidR="00D47945">
              <w:rPr>
                <w:rFonts w:eastAsiaTheme="minorEastAsia"/>
                <w:noProof/>
                <w:lang w:eastAsia="en-GB"/>
              </w:rPr>
              <w:tab/>
            </w:r>
            <w:r w:rsidR="00D47945" w:rsidRPr="00AE69F3">
              <w:rPr>
                <w:rStyle w:val="Hyperlink"/>
                <w:noProof/>
              </w:rPr>
              <w:t>Scope</w:t>
            </w:r>
            <w:r w:rsidR="00D47945">
              <w:rPr>
                <w:noProof/>
                <w:webHidden/>
              </w:rPr>
              <w:tab/>
            </w:r>
            <w:r w:rsidR="00D47945">
              <w:rPr>
                <w:noProof/>
                <w:webHidden/>
              </w:rPr>
              <w:fldChar w:fldCharType="begin"/>
            </w:r>
            <w:r w:rsidR="00D47945">
              <w:rPr>
                <w:noProof/>
                <w:webHidden/>
              </w:rPr>
              <w:instrText xml:space="preserve"> PAGEREF _Toc137222305 \h </w:instrText>
            </w:r>
            <w:r w:rsidR="00D47945">
              <w:rPr>
                <w:noProof/>
                <w:webHidden/>
              </w:rPr>
            </w:r>
            <w:r w:rsidR="00D47945">
              <w:rPr>
                <w:noProof/>
                <w:webHidden/>
              </w:rPr>
              <w:fldChar w:fldCharType="separate"/>
            </w:r>
            <w:r>
              <w:rPr>
                <w:noProof/>
                <w:webHidden/>
              </w:rPr>
              <w:t>4</w:t>
            </w:r>
            <w:r w:rsidR="00D47945">
              <w:rPr>
                <w:noProof/>
                <w:webHidden/>
              </w:rPr>
              <w:fldChar w:fldCharType="end"/>
            </w:r>
          </w:hyperlink>
        </w:p>
        <w:p w14:paraId="53994489" w14:textId="1E105656" w:rsidR="00D47945" w:rsidRDefault="00B36D6E">
          <w:pPr>
            <w:pStyle w:val="TOC1"/>
            <w:tabs>
              <w:tab w:val="left" w:pos="440"/>
              <w:tab w:val="right" w:leader="dot" w:pos="9016"/>
            </w:tabs>
            <w:rPr>
              <w:rFonts w:eastAsiaTheme="minorEastAsia"/>
              <w:noProof/>
              <w:lang w:eastAsia="en-GB"/>
            </w:rPr>
          </w:pPr>
          <w:hyperlink w:anchor="_Toc137222306" w:history="1">
            <w:r w:rsidR="00D47945" w:rsidRPr="00AE69F3">
              <w:rPr>
                <w:rStyle w:val="Hyperlink"/>
                <w:noProof/>
              </w:rPr>
              <w:t>3.</w:t>
            </w:r>
            <w:r w:rsidR="00D47945">
              <w:rPr>
                <w:rFonts w:eastAsiaTheme="minorEastAsia"/>
                <w:noProof/>
                <w:lang w:eastAsia="en-GB"/>
              </w:rPr>
              <w:tab/>
            </w:r>
            <w:r w:rsidR="00D47945" w:rsidRPr="00AE69F3">
              <w:rPr>
                <w:rStyle w:val="Hyperlink"/>
                <w:noProof/>
              </w:rPr>
              <w:t>Procedure</w:t>
            </w:r>
            <w:r w:rsidR="00D47945">
              <w:rPr>
                <w:noProof/>
                <w:webHidden/>
              </w:rPr>
              <w:tab/>
            </w:r>
            <w:r w:rsidR="00D47945">
              <w:rPr>
                <w:noProof/>
                <w:webHidden/>
              </w:rPr>
              <w:fldChar w:fldCharType="begin"/>
            </w:r>
            <w:r w:rsidR="00D47945">
              <w:rPr>
                <w:noProof/>
                <w:webHidden/>
              </w:rPr>
              <w:instrText xml:space="preserve"> PAGEREF _Toc137222306 \h </w:instrText>
            </w:r>
            <w:r w:rsidR="00D47945">
              <w:rPr>
                <w:noProof/>
                <w:webHidden/>
              </w:rPr>
            </w:r>
            <w:r w:rsidR="00D47945">
              <w:rPr>
                <w:noProof/>
                <w:webHidden/>
              </w:rPr>
              <w:fldChar w:fldCharType="separate"/>
            </w:r>
            <w:r>
              <w:rPr>
                <w:noProof/>
                <w:webHidden/>
              </w:rPr>
              <w:t>4</w:t>
            </w:r>
            <w:r w:rsidR="00D47945">
              <w:rPr>
                <w:noProof/>
                <w:webHidden/>
              </w:rPr>
              <w:fldChar w:fldCharType="end"/>
            </w:r>
          </w:hyperlink>
        </w:p>
        <w:p w14:paraId="39E72D36" w14:textId="18B252D9" w:rsidR="00D47945" w:rsidRDefault="00B36D6E">
          <w:pPr>
            <w:pStyle w:val="TOC2"/>
            <w:tabs>
              <w:tab w:val="left" w:pos="880"/>
              <w:tab w:val="right" w:leader="dot" w:pos="9016"/>
            </w:tabs>
            <w:rPr>
              <w:rFonts w:eastAsiaTheme="minorEastAsia"/>
              <w:noProof/>
              <w:lang w:eastAsia="en-GB"/>
            </w:rPr>
          </w:pPr>
          <w:hyperlink w:anchor="_Toc137222307" w:history="1">
            <w:r w:rsidR="00D47945" w:rsidRPr="00AE69F3">
              <w:rPr>
                <w:rStyle w:val="Hyperlink"/>
                <w:noProof/>
              </w:rPr>
              <w:t>3.1.</w:t>
            </w:r>
            <w:r w:rsidR="00D47945">
              <w:rPr>
                <w:rFonts w:eastAsiaTheme="minorEastAsia"/>
                <w:noProof/>
                <w:lang w:eastAsia="en-GB"/>
              </w:rPr>
              <w:tab/>
            </w:r>
            <w:r w:rsidR="00D47945" w:rsidRPr="00AE69F3">
              <w:rPr>
                <w:rStyle w:val="Hyperlink"/>
                <w:noProof/>
              </w:rPr>
              <w:t>Initial resolution</w:t>
            </w:r>
            <w:r w:rsidR="00D47945">
              <w:rPr>
                <w:noProof/>
                <w:webHidden/>
              </w:rPr>
              <w:tab/>
            </w:r>
            <w:r w:rsidR="00D47945">
              <w:rPr>
                <w:noProof/>
                <w:webHidden/>
              </w:rPr>
              <w:fldChar w:fldCharType="begin"/>
            </w:r>
            <w:r w:rsidR="00D47945">
              <w:rPr>
                <w:noProof/>
                <w:webHidden/>
              </w:rPr>
              <w:instrText xml:space="preserve"> PAGEREF _Toc137222307 \h </w:instrText>
            </w:r>
            <w:r w:rsidR="00D47945">
              <w:rPr>
                <w:noProof/>
                <w:webHidden/>
              </w:rPr>
            </w:r>
            <w:r w:rsidR="00D47945">
              <w:rPr>
                <w:noProof/>
                <w:webHidden/>
              </w:rPr>
              <w:fldChar w:fldCharType="separate"/>
            </w:r>
            <w:r>
              <w:rPr>
                <w:noProof/>
                <w:webHidden/>
              </w:rPr>
              <w:t>4</w:t>
            </w:r>
            <w:r w:rsidR="00D47945">
              <w:rPr>
                <w:noProof/>
                <w:webHidden/>
              </w:rPr>
              <w:fldChar w:fldCharType="end"/>
            </w:r>
          </w:hyperlink>
        </w:p>
        <w:p w14:paraId="74BE4A9A" w14:textId="6BBE0736" w:rsidR="00D47945" w:rsidRDefault="00B36D6E">
          <w:pPr>
            <w:pStyle w:val="TOC2"/>
            <w:tabs>
              <w:tab w:val="left" w:pos="880"/>
              <w:tab w:val="right" w:leader="dot" w:pos="9016"/>
            </w:tabs>
            <w:rPr>
              <w:rFonts w:eastAsiaTheme="minorEastAsia"/>
              <w:noProof/>
              <w:lang w:eastAsia="en-GB"/>
            </w:rPr>
          </w:pPr>
          <w:hyperlink w:anchor="_Toc137222308" w:history="1">
            <w:r w:rsidR="00D47945" w:rsidRPr="00AE69F3">
              <w:rPr>
                <w:rStyle w:val="Hyperlink"/>
                <w:noProof/>
              </w:rPr>
              <w:t>3.2.</w:t>
            </w:r>
            <w:r w:rsidR="00D47945">
              <w:rPr>
                <w:rFonts w:eastAsiaTheme="minorEastAsia"/>
                <w:noProof/>
                <w:lang w:eastAsia="en-GB"/>
              </w:rPr>
              <w:tab/>
            </w:r>
            <w:r w:rsidR="00D47945" w:rsidRPr="00AE69F3">
              <w:rPr>
                <w:rStyle w:val="Hyperlink"/>
                <w:noProof/>
              </w:rPr>
              <w:t>Stage 1: escalation to first line management</w:t>
            </w:r>
            <w:r w:rsidR="00D47945">
              <w:rPr>
                <w:noProof/>
                <w:webHidden/>
              </w:rPr>
              <w:tab/>
            </w:r>
            <w:r w:rsidR="00D47945">
              <w:rPr>
                <w:noProof/>
                <w:webHidden/>
              </w:rPr>
              <w:fldChar w:fldCharType="begin"/>
            </w:r>
            <w:r w:rsidR="00D47945">
              <w:rPr>
                <w:noProof/>
                <w:webHidden/>
              </w:rPr>
              <w:instrText xml:space="preserve"> PAGEREF _Toc137222308 \h </w:instrText>
            </w:r>
            <w:r w:rsidR="00D47945">
              <w:rPr>
                <w:noProof/>
                <w:webHidden/>
              </w:rPr>
            </w:r>
            <w:r w:rsidR="00D47945">
              <w:rPr>
                <w:noProof/>
                <w:webHidden/>
              </w:rPr>
              <w:fldChar w:fldCharType="separate"/>
            </w:r>
            <w:r>
              <w:rPr>
                <w:noProof/>
                <w:webHidden/>
              </w:rPr>
              <w:t>5</w:t>
            </w:r>
            <w:r w:rsidR="00D47945">
              <w:rPr>
                <w:noProof/>
                <w:webHidden/>
              </w:rPr>
              <w:fldChar w:fldCharType="end"/>
            </w:r>
          </w:hyperlink>
        </w:p>
        <w:p w14:paraId="4340FBEB" w14:textId="2C56C9CD" w:rsidR="00D47945" w:rsidRDefault="00B36D6E">
          <w:pPr>
            <w:pStyle w:val="TOC2"/>
            <w:tabs>
              <w:tab w:val="left" w:pos="880"/>
              <w:tab w:val="right" w:leader="dot" w:pos="9016"/>
            </w:tabs>
            <w:rPr>
              <w:rFonts w:eastAsiaTheme="minorEastAsia"/>
              <w:noProof/>
              <w:lang w:eastAsia="en-GB"/>
            </w:rPr>
          </w:pPr>
          <w:hyperlink w:anchor="_Toc137222309" w:history="1">
            <w:r w:rsidR="00D47945" w:rsidRPr="00AE69F3">
              <w:rPr>
                <w:rStyle w:val="Hyperlink"/>
                <w:noProof/>
              </w:rPr>
              <w:t>3.3.</w:t>
            </w:r>
            <w:r w:rsidR="00D47945">
              <w:rPr>
                <w:rFonts w:eastAsiaTheme="minorEastAsia"/>
                <w:noProof/>
                <w:lang w:eastAsia="en-GB"/>
              </w:rPr>
              <w:tab/>
            </w:r>
            <w:r w:rsidR="00D47945" w:rsidRPr="00AE69F3">
              <w:rPr>
                <w:rStyle w:val="Hyperlink"/>
                <w:noProof/>
              </w:rPr>
              <w:t>Stage 2: escalation to second line management</w:t>
            </w:r>
            <w:r w:rsidR="00D47945">
              <w:rPr>
                <w:noProof/>
                <w:webHidden/>
              </w:rPr>
              <w:tab/>
            </w:r>
            <w:r w:rsidR="00D47945">
              <w:rPr>
                <w:noProof/>
                <w:webHidden/>
              </w:rPr>
              <w:fldChar w:fldCharType="begin"/>
            </w:r>
            <w:r w:rsidR="00D47945">
              <w:rPr>
                <w:noProof/>
                <w:webHidden/>
              </w:rPr>
              <w:instrText xml:space="preserve"> PAGEREF _Toc137222309 \h </w:instrText>
            </w:r>
            <w:r w:rsidR="00D47945">
              <w:rPr>
                <w:noProof/>
                <w:webHidden/>
              </w:rPr>
            </w:r>
            <w:r w:rsidR="00D47945">
              <w:rPr>
                <w:noProof/>
                <w:webHidden/>
              </w:rPr>
              <w:fldChar w:fldCharType="separate"/>
            </w:r>
            <w:r>
              <w:rPr>
                <w:noProof/>
                <w:webHidden/>
              </w:rPr>
              <w:t>6</w:t>
            </w:r>
            <w:r w:rsidR="00D47945">
              <w:rPr>
                <w:noProof/>
                <w:webHidden/>
              </w:rPr>
              <w:fldChar w:fldCharType="end"/>
            </w:r>
          </w:hyperlink>
        </w:p>
        <w:p w14:paraId="2F0D3785" w14:textId="487B4841" w:rsidR="00D47945" w:rsidRDefault="00B36D6E">
          <w:pPr>
            <w:pStyle w:val="TOC2"/>
            <w:tabs>
              <w:tab w:val="left" w:pos="880"/>
              <w:tab w:val="right" w:leader="dot" w:pos="9016"/>
            </w:tabs>
            <w:rPr>
              <w:rFonts w:eastAsiaTheme="minorEastAsia"/>
              <w:noProof/>
              <w:lang w:eastAsia="en-GB"/>
            </w:rPr>
          </w:pPr>
          <w:hyperlink w:anchor="_Toc137222310" w:history="1">
            <w:r w:rsidR="00D47945" w:rsidRPr="00AE69F3">
              <w:rPr>
                <w:rStyle w:val="Hyperlink"/>
                <w:noProof/>
              </w:rPr>
              <w:t>3.4.</w:t>
            </w:r>
            <w:r w:rsidR="00D47945">
              <w:rPr>
                <w:rFonts w:eastAsiaTheme="minorEastAsia"/>
                <w:noProof/>
                <w:lang w:eastAsia="en-GB"/>
              </w:rPr>
              <w:tab/>
            </w:r>
            <w:r w:rsidR="00D47945" w:rsidRPr="00AE69F3">
              <w:rPr>
                <w:rStyle w:val="Hyperlink"/>
                <w:noProof/>
              </w:rPr>
              <w:t>Stage 3: escalation to third line management</w:t>
            </w:r>
            <w:r w:rsidR="00D47945">
              <w:rPr>
                <w:noProof/>
                <w:webHidden/>
              </w:rPr>
              <w:tab/>
            </w:r>
            <w:r w:rsidR="00D47945">
              <w:rPr>
                <w:noProof/>
                <w:webHidden/>
              </w:rPr>
              <w:fldChar w:fldCharType="begin"/>
            </w:r>
            <w:r w:rsidR="00D47945">
              <w:rPr>
                <w:noProof/>
                <w:webHidden/>
              </w:rPr>
              <w:instrText xml:space="preserve"> PAGEREF _Toc137222310 \h </w:instrText>
            </w:r>
            <w:r w:rsidR="00D47945">
              <w:rPr>
                <w:noProof/>
                <w:webHidden/>
              </w:rPr>
            </w:r>
            <w:r w:rsidR="00D47945">
              <w:rPr>
                <w:noProof/>
                <w:webHidden/>
              </w:rPr>
              <w:fldChar w:fldCharType="separate"/>
            </w:r>
            <w:r>
              <w:rPr>
                <w:noProof/>
                <w:webHidden/>
              </w:rPr>
              <w:t>7</w:t>
            </w:r>
            <w:r w:rsidR="00D47945">
              <w:rPr>
                <w:noProof/>
                <w:webHidden/>
              </w:rPr>
              <w:fldChar w:fldCharType="end"/>
            </w:r>
          </w:hyperlink>
        </w:p>
        <w:p w14:paraId="2917B84B" w14:textId="73A4C04F" w:rsidR="00D47945" w:rsidRDefault="00B36D6E">
          <w:pPr>
            <w:pStyle w:val="TOC2"/>
            <w:tabs>
              <w:tab w:val="left" w:pos="880"/>
              <w:tab w:val="right" w:leader="dot" w:pos="9016"/>
            </w:tabs>
            <w:rPr>
              <w:rFonts w:eastAsiaTheme="minorEastAsia"/>
              <w:noProof/>
              <w:lang w:eastAsia="en-GB"/>
            </w:rPr>
          </w:pPr>
          <w:hyperlink w:anchor="_Toc137222311" w:history="1">
            <w:r w:rsidR="00D47945" w:rsidRPr="00AE69F3">
              <w:rPr>
                <w:rStyle w:val="Hyperlink"/>
                <w:noProof/>
              </w:rPr>
              <w:t>3.5.</w:t>
            </w:r>
            <w:r w:rsidR="00D47945">
              <w:rPr>
                <w:rFonts w:eastAsiaTheme="minorEastAsia"/>
                <w:noProof/>
                <w:lang w:eastAsia="en-GB"/>
              </w:rPr>
              <w:tab/>
            </w:r>
            <w:r w:rsidR="00D47945" w:rsidRPr="00AE69F3">
              <w:rPr>
                <w:rStyle w:val="Hyperlink"/>
                <w:noProof/>
              </w:rPr>
              <w:t>Stage 4: escalation to Head of Service or Chief Officers</w:t>
            </w:r>
            <w:r w:rsidR="00D47945">
              <w:rPr>
                <w:noProof/>
                <w:webHidden/>
              </w:rPr>
              <w:tab/>
            </w:r>
            <w:r w:rsidR="00D47945">
              <w:rPr>
                <w:noProof/>
                <w:webHidden/>
              </w:rPr>
              <w:fldChar w:fldCharType="begin"/>
            </w:r>
            <w:r w:rsidR="00D47945">
              <w:rPr>
                <w:noProof/>
                <w:webHidden/>
              </w:rPr>
              <w:instrText xml:space="preserve"> PAGEREF _Toc137222311 \h </w:instrText>
            </w:r>
            <w:r w:rsidR="00D47945">
              <w:rPr>
                <w:noProof/>
                <w:webHidden/>
              </w:rPr>
            </w:r>
            <w:r w:rsidR="00D47945">
              <w:rPr>
                <w:noProof/>
                <w:webHidden/>
              </w:rPr>
              <w:fldChar w:fldCharType="separate"/>
            </w:r>
            <w:r>
              <w:rPr>
                <w:noProof/>
                <w:webHidden/>
              </w:rPr>
              <w:t>8</w:t>
            </w:r>
            <w:r w:rsidR="00D47945">
              <w:rPr>
                <w:noProof/>
                <w:webHidden/>
              </w:rPr>
              <w:fldChar w:fldCharType="end"/>
            </w:r>
          </w:hyperlink>
        </w:p>
        <w:p w14:paraId="0E05D9F5" w14:textId="4D091C39" w:rsidR="00D47945" w:rsidRDefault="00B36D6E">
          <w:pPr>
            <w:pStyle w:val="TOC1"/>
            <w:tabs>
              <w:tab w:val="left" w:pos="440"/>
              <w:tab w:val="right" w:leader="dot" w:pos="9016"/>
            </w:tabs>
            <w:rPr>
              <w:rFonts w:eastAsiaTheme="minorEastAsia"/>
              <w:noProof/>
              <w:lang w:eastAsia="en-GB"/>
            </w:rPr>
          </w:pPr>
          <w:hyperlink w:anchor="_Toc137222312" w:history="1">
            <w:r w:rsidR="00D47945" w:rsidRPr="00AE69F3">
              <w:rPr>
                <w:rStyle w:val="Hyperlink"/>
                <w:noProof/>
              </w:rPr>
              <w:t>4.</w:t>
            </w:r>
            <w:r w:rsidR="00D47945">
              <w:rPr>
                <w:rFonts w:eastAsiaTheme="minorEastAsia"/>
                <w:noProof/>
                <w:lang w:eastAsia="en-GB"/>
              </w:rPr>
              <w:tab/>
            </w:r>
            <w:r w:rsidR="00D47945" w:rsidRPr="00AE69F3">
              <w:rPr>
                <w:rStyle w:val="Hyperlink"/>
                <w:noProof/>
              </w:rPr>
              <w:t>Quality assurance</w:t>
            </w:r>
            <w:r w:rsidR="00D47945">
              <w:rPr>
                <w:noProof/>
                <w:webHidden/>
              </w:rPr>
              <w:tab/>
            </w:r>
            <w:r w:rsidR="00D47945">
              <w:rPr>
                <w:noProof/>
                <w:webHidden/>
              </w:rPr>
              <w:fldChar w:fldCharType="begin"/>
            </w:r>
            <w:r w:rsidR="00D47945">
              <w:rPr>
                <w:noProof/>
                <w:webHidden/>
              </w:rPr>
              <w:instrText xml:space="preserve"> PAGEREF _Toc137222312 \h </w:instrText>
            </w:r>
            <w:r w:rsidR="00D47945">
              <w:rPr>
                <w:noProof/>
                <w:webHidden/>
              </w:rPr>
            </w:r>
            <w:r w:rsidR="00D47945">
              <w:rPr>
                <w:noProof/>
                <w:webHidden/>
              </w:rPr>
              <w:fldChar w:fldCharType="separate"/>
            </w:r>
            <w:r>
              <w:rPr>
                <w:noProof/>
                <w:webHidden/>
              </w:rPr>
              <w:t>10</w:t>
            </w:r>
            <w:r w:rsidR="00D47945">
              <w:rPr>
                <w:noProof/>
                <w:webHidden/>
              </w:rPr>
              <w:fldChar w:fldCharType="end"/>
            </w:r>
          </w:hyperlink>
        </w:p>
        <w:p w14:paraId="11875523" w14:textId="37A94702" w:rsidR="00D47945" w:rsidRDefault="00B36D6E">
          <w:pPr>
            <w:pStyle w:val="TOC1"/>
            <w:tabs>
              <w:tab w:val="left" w:pos="440"/>
              <w:tab w:val="right" w:leader="dot" w:pos="9016"/>
            </w:tabs>
            <w:rPr>
              <w:rFonts w:eastAsiaTheme="minorEastAsia"/>
              <w:noProof/>
              <w:lang w:eastAsia="en-GB"/>
            </w:rPr>
          </w:pPr>
          <w:hyperlink w:anchor="_Toc137222313" w:history="1">
            <w:r w:rsidR="00D47945" w:rsidRPr="00AE69F3">
              <w:rPr>
                <w:rStyle w:val="Hyperlink"/>
                <w:noProof/>
              </w:rPr>
              <w:t>5.</w:t>
            </w:r>
            <w:r w:rsidR="00D47945">
              <w:rPr>
                <w:rFonts w:eastAsiaTheme="minorEastAsia"/>
                <w:noProof/>
                <w:lang w:eastAsia="en-GB"/>
              </w:rPr>
              <w:tab/>
            </w:r>
            <w:r w:rsidR="00D47945" w:rsidRPr="00AE69F3">
              <w:rPr>
                <w:rStyle w:val="Hyperlink"/>
                <w:noProof/>
              </w:rPr>
              <w:t>Implementation plan</w:t>
            </w:r>
            <w:r w:rsidR="00D47945">
              <w:rPr>
                <w:noProof/>
                <w:webHidden/>
              </w:rPr>
              <w:tab/>
            </w:r>
            <w:r w:rsidR="00D47945">
              <w:rPr>
                <w:noProof/>
                <w:webHidden/>
              </w:rPr>
              <w:fldChar w:fldCharType="begin"/>
            </w:r>
            <w:r w:rsidR="00D47945">
              <w:rPr>
                <w:noProof/>
                <w:webHidden/>
              </w:rPr>
              <w:instrText xml:space="preserve"> PAGEREF _Toc137222313 \h </w:instrText>
            </w:r>
            <w:r w:rsidR="00D47945">
              <w:rPr>
                <w:noProof/>
                <w:webHidden/>
              </w:rPr>
            </w:r>
            <w:r w:rsidR="00D47945">
              <w:rPr>
                <w:noProof/>
                <w:webHidden/>
              </w:rPr>
              <w:fldChar w:fldCharType="separate"/>
            </w:r>
            <w:r>
              <w:rPr>
                <w:noProof/>
                <w:webHidden/>
              </w:rPr>
              <w:t>10</w:t>
            </w:r>
            <w:r w:rsidR="00D47945">
              <w:rPr>
                <w:noProof/>
                <w:webHidden/>
              </w:rPr>
              <w:fldChar w:fldCharType="end"/>
            </w:r>
          </w:hyperlink>
        </w:p>
        <w:p w14:paraId="0FD9DDFC" w14:textId="071AEDC9" w:rsidR="00D47945" w:rsidRDefault="00B36D6E">
          <w:pPr>
            <w:pStyle w:val="TOC1"/>
            <w:tabs>
              <w:tab w:val="right" w:leader="dot" w:pos="9016"/>
            </w:tabs>
            <w:rPr>
              <w:rFonts w:eastAsiaTheme="minorEastAsia"/>
              <w:noProof/>
              <w:lang w:eastAsia="en-GB"/>
            </w:rPr>
          </w:pPr>
          <w:hyperlink w:anchor="_Toc137222314" w:history="1">
            <w:r w:rsidR="00D47945" w:rsidRPr="00AE69F3">
              <w:rPr>
                <w:rStyle w:val="Hyperlink"/>
                <w:noProof/>
              </w:rPr>
              <w:t>Appendix 1 - Flowchart</w:t>
            </w:r>
            <w:r w:rsidR="00D47945">
              <w:rPr>
                <w:noProof/>
                <w:webHidden/>
              </w:rPr>
              <w:tab/>
            </w:r>
            <w:r w:rsidR="00D47945">
              <w:rPr>
                <w:noProof/>
                <w:webHidden/>
              </w:rPr>
              <w:fldChar w:fldCharType="begin"/>
            </w:r>
            <w:r w:rsidR="00D47945">
              <w:rPr>
                <w:noProof/>
                <w:webHidden/>
              </w:rPr>
              <w:instrText xml:space="preserve"> PAGEREF _Toc137222314 \h </w:instrText>
            </w:r>
            <w:r w:rsidR="00D47945">
              <w:rPr>
                <w:noProof/>
                <w:webHidden/>
              </w:rPr>
            </w:r>
            <w:r w:rsidR="00D47945">
              <w:rPr>
                <w:noProof/>
                <w:webHidden/>
              </w:rPr>
              <w:fldChar w:fldCharType="separate"/>
            </w:r>
            <w:r>
              <w:rPr>
                <w:noProof/>
                <w:webHidden/>
              </w:rPr>
              <w:t>12</w:t>
            </w:r>
            <w:r w:rsidR="00D47945">
              <w:rPr>
                <w:noProof/>
                <w:webHidden/>
              </w:rPr>
              <w:fldChar w:fldCharType="end"/>
            </w:r>
          </w:hyperlink>
        </w:p>
        <w:p w14:paraId="3425BDDA" w14:textId="1CBDBB66" w:rsidR="00D47945" w:rsidRDefault="00B36D6E">
          <w:pPr>
            <w:pStyle w:val="TOC1"/>
            <w:tabs>
              <w:tab w:val="right" w:leader="dot" w:pos="9016"/>
            </w:tabs>
            <w:rPr>
              <w:rFonts w:eastAsiaTheme="minorEastAsia"/>
              <w:noProof/>
              <w:lang w:eastAsia="en-GB"/>
            </w:rPr>
          </w:pPr>
          <w:hyperlink w:anchor="_Toc137222315" w:history="1">
            <w:r w:rsidR="00D47945" w:rsidRPr="00AE69F3">
              <w:rPr>
                <w:rStyle w:val="Hyperlink"/>
                <w:noProof/>
              </w:rPr>
              <w:t>Appendix 2 – Escalation record template</w:t>
            </w:r>
            <w:r w:rsidR="00D47945">
              <w:rPr>
                <w:noProof/>
                <w:webHidden/>
              </w:rPr>
              <w:tab/>
            </w:r>
            <w:r w:rsidR="00D47945">
              <w:rPr>
                <w:noProof/>
                <w:webHidden/>
              </w:rPr>
              <w:fldChar w:fldCharType="begin"/>
            </w:r>
            <w:r w:rsidR="00D47945">
              <w:rPr>
                <w:noProof/>
                <w:webHidden/>
              </w:rPr>
              <w:instrText xml:space="preserve"> PAGEREF _Toc137222315 \h </w:instrText>
            </w:r>
            <w:r w:rsidR="00D47945">
              <w:rPr>
                <w:noProof/>
                <w:webHidden/>
              </w:rPr>
            </w:r>
            <w:r w:rsidR="00D47945">
              <w:rPr>
                <w:noProof/>
                <w:webHidden/>
              </w:rPr>
              <w:fldChar w:fldCharType="separate"/>
            </w:r>
            <w:r>
              <w:rPr>
                <w:noProof/>
                <w:webHidden/>
              </w:rPr>
              <w:t>13</w:t>
            </w:r>
            <w:r w:rsidR="00D47945">
              <w:rPr>
                <w:noProof/>
                <w:webHidden/>
              </w:rPr>
              <w:fldChar w:fldCharType="end"/>
            </w:r>
          </w:hyperlink>
        </w:p>
        <w:p w14:paraId="26F11B9B" w14:textId="4583C906" w:rsidR="00D47945" w:rsidRDefault="00B36D6E">
          <w:pPr>
            <w:pStyle w:val="TOC1"/>
            <w:tabs>
              <w:tab w:val="right" w:leader="dot" w:pos="9016"/>
            </w:tabs>
            <w:rPr>
              <w:rFonts w:eastAsiaTheme="minorEastAsia"/>
              <w:noProof/>
              <w:lang w:eastAsia="en-GB"/>
            </w:rPr>
          </w:pPr>
          <w:hyperlink w:anchor="_Toc137222316" w:history="1">
            <w:r w:rsidR="00D47945" w:rsidRPr="00AE69F3">
              <w:rPr>
                <w:rStyle w:val="Hyperlink"/>
                <w:noProof/>
              </w:rPr>
              <w:t>Appendix 3 – Line management across the partner agencies</w:t>
            </w:r>
            <w:r w:rsidR="00D47945">
              <w:rPr>
                <w:noProof/>
                <w:webHidden/>
              </w:rPr>
              <w:tab/>
            </w:r>
            <w:r w:rsidR="00D47945">
              <w:rPr>
                <w:noProof/>
                <w:webHidden/>
              </w:rPr>
              <w:fldChar w:fldCharType="begin"/>
            </w:r>
            <w:r w:rsidR="00D47945">
              <w:rPr>
                <w:noProof/>
                <w:webHidden/>
              </w:rPr>
              <w:instrText xml:space="preserve"> PAGEREF _Toc137222316 \h </w:instrText>
            </w:r>
            <w:r w:rsidR="00D47945">
              <w:rPr>
                <w:noProof/>
                <w:webHidden/>
              </w:rPr>
            </w:r>
            <w:r w:rsidR="00D47945">
              <w:rPr>
                <w:noProof/>
                <w:webHidden/>
              </w:rPr>
              <w:fldChar w:fldCharType="separate"/>
            </w:r>
            <w:r>
              <w:rPr>
                <w:noProof/>
                <w:webHidden/>
              </w:rPr>
              <w:t>16</w:t>
            </w:r>
            <w:r w:rsidR="00D47945">
              <w:rPr>
                <w:noProof/>
                <w:webHidden/>
              </w:rPr>
              <w:fldChar w:fldCharType="end"/>
            </w:r>
          </w:hyperlink>
        </w:p>
        <w:p w14:paraId="1FB2A22D" w14:textId="258832C4" w:rsidR="009036D9" w:rsidRDefault="009036D9">
          <w:r>
            <w:rPr>
              <w:b/>
              <w:bCs/>
              <w:noProof/>
            </w:rPr>
            <w:fldChar w:fldCharType="end"/>
          </w:r>
        </w:p>
      </w:sdtContent>
    </w:sdt>
    <w:p w14:paraId="23044A2D" w14:textId="77777777" w:rsidR="009036D9" w:rsidRDefault="009036D9">
      <w:r>
        <w:br w:type="page"/>
      </w:r>
    </w:p>
    <w:p w14:paraId="769E722B" w14:textId="77777777" w:rsidR="009036D9" w:rsidRDefault="009036D9" w:rsidP="009036D9">
      <w:pPr>
        <w:pStyle w:val="Heading1"/>
        <w:numPr>
          <w:ilvl w:val="0"/>
          <w:numId w:val="1"/>
        </w:numPr>
      </w:pPr>
      <w:bookmarkStart w:id="0" w:name="_Toc137222304"/>
      <w:r>
        <w:lastRenderedPageBreak/>
        <w:t>Introduction and context</w:t>
      </w:r>
      <w:bookmarkEnd w:id="0"/>
    </w:p>
    <w:p w14:paraId="378EC2F3" w14:textId="77777777" w:rsidR="00816E5E" w:rsidRDefault="00816E5E" w:rsidP="00CA0CB9"/>
    <w:p w14:paraId="7AD9AA55" w14:textId="7A71512E" w:rsidR="00AC7449" w:rsidRDefault="00816E5E" w:rsidP="00CA0CB9">
      <w:r>
        <w:t>This document outline</w:t>
      </w:r>
      <w:r w:rsidR="00E31C75">
        <w:t>s</w:t>
      </w:r>
      <w:r>
        <w:t xml:space="preserve"> the procedures relating </w:t>
      </w:r>
      <w:r w:rsidR="00AD6C58">
        <w:t>to multiagency case escalation, the need for which was indicated by local Learning Reviews. Whilst there is clear evidence of good working relationships between partners in Moray, occasionally</w:t>
      </w:r>
      <w:r w:rsidR="0070702D">
        <w:t>,</w:t>
      </w:r>
      <w:r w:rsidR="00AD6C58">
        <w:t xml:space="preserve"> differences</w:t>
      </w:r>
      <w:r w:rsidR="00AC7449">
        <w:t xml:space="preserve"> across practitioners</w:t>
      </w:r>
      <w:r w:rsidR="00AD6C58">
        <w:t xml:space="preserve"> may arise which require timely resolution so as not to delay decision making and keep children safe.</w:t>
      </w:r>
      <w:r w:rsidR="00AC7449">
        <w:t xml:space="preserve"> In particular, there may be occasions where one professional believes that other professionals’ (lack of) decisions and/or </w:t>
      </w:r>
      <w:r w:rsidR="00C249B3">
        <w:t>action</w:t>
      </w:r>
      <w:r w:rsidR="00AC7449">
        <w:t>s do not contribute to the safeguarding and supporting of a child or young person.</w:t>
      </w:r>
      <w:r w:rsidR="0070702D">
        <w:t xml:space="preserve"> Furthermore, there may also be times when there is an escalation of risks and the mitigation of these is unsuccessful for a variety of reasons.</w:t>
      </w:r>
      <w:r w:rsidR="00C249B3">
        <w:t xml:space="preserve"> In</w:t>
      </w:r>
      <w:r w:rsidR="00AC7449">
        <w:t xml:space="preserve"> such circumstances, </w:t>
      </w:r>
      <w:r w:rsidR="0070702D">
        <w:t xml:space="preserve">it may be that oversight is needed to address concerns and resolve disagreements. </w:t>
      </w:r>
    </w:p>
    <w:p w14:paraId="0B6878B7" w14:textId="16683B68" w:rsidR="00D17CF6" w:rsidRDefault="00AC7449" w:rsidP="00CA0CB9">
      <w:r>
        <w:t>Arising from this context, t</w:t>
      </w:r>
      <w:r w:rsidR="00816E5E">
        <w:t xml:space="preserve">he aim of the procedure is to provide </w:t>
      </w:r>
      <w:r w:rsidR="00D17CF6">
        <w:t>clarity to practitioners within the partnership in terms of the ways of seeking support and oversight f</w:t>
      </w:r>
      <w:r w:rsidR="00FC17A9">
        <w:t xml:space="preserve">rom senior staff when a case is complex and one or more professionals have identified an issue, such as: </w:t>
      </w:r>
    </w:p>
    <w:p w14:paraId="41EBC572" w14:textId="6EB4E8B8" w:rsidR="00D17CF6" w:rsidRDefault="00D17CF6" w:rsidP="00D17CF6">
      <w:pPr>
        <w:pStyle w:val="ListParagraph"/>
        <w:numPr>
          <w:ilvl w:val="0"/>
          <w:numId w:val="5"/>
        </w:numPr>
      </w:pPr>
      <w:r>
        <w:t>Practitioners involved in the case cannot reach consensus about case management and decisions, individual processes, procedures and practice</w:t>
      </w:r>
      <w:r w:rsidR="001118BF">
        <w:t xml:space="preserve">: for example, </w:t>
      </w:r>
      <w:r w:rsidR="00E54BB5" w:rsidRPr="001118BF">
        <w:t xml:space="preserve"> the risk around the child/family are believed to be increasing and there is no consensus</w:t>
      </w:r>
      <w:r w:rsidR="001118BF" w:rsidRPr="001118BF">
        <w:t xml:space="preserve"> and</w:t>
      </w:r>
      <w:r w:rsidR="00E54BB5" w:rsidRPr="001118BF">
        <w:t>/</w:t>
      </w:r>
      <w:r w:rsidR="001118BF" w:rsidRPr="001118BF">
        <w:t xml:space="preserve">or </w:t>
      </w:r>
      <w:r w:rsidR="00E54BB5" w:rsidRPr="001118BF">
        <w:t>success around the management of the increased risks;</w:t>
      </w:r>
      <w:r w:rsidR="00AC7449" w:rsidRPr="001118BF">
        <w:t xml:space="preserve"> </w:t>
      </w:r>
      <w:r w:rsidR="00E54BB5" w:rsidRPr="001118BF">
        <w:t>there appear to be safety concerns for staff to work with the family/</w:t>
      </w:r>
      <w:r w:rsidR="001118BF" w:rsidRPr="001118BF">
        <w:t xml:space="preserve">child and there is no consensus and/or </w:t>
      </w:r>
      <w:r w:rsidR="00E54BB5" w:rsidRPr="001118BF">
        <w:t xml:space="preserve">success around the management of these concerns; </w:t>
      </w:r>
    </w:p>
    <w:p w14:paraId="293BBF1F" w14:textId="11EA6D5E" w:rsidR="00D01C12" w:rsidRDefault="00D17CF6" w:rsidP="00D01C12">
      <w:pPr>
        <w:pStyle w:val="ListParagraph"/>
        <w:numPr>
          <w:ilvl w:val="0"/>
          <w:numId w:val="5"/>
        </w:numPr>
      </w:pPr>
      <w:r>
        <w:t>One professional/agency believes that progress towards improved outcomes for a child</w:t>
      </w:r>
      <w:r w:rsidR="00E31C75">
        <w:t xml:space="preserve"> is</w:t>
      </w:r>
      <w:r>
        <w:t xml:space="preserve"> not achieved</w:t>
      </w:r>
      <w:r w:rsidR="001118BF">
        <w:t xml:space="preserve">: for example, </w:t>
      </w:r>
      <w:r w:rsidR="00AC7449">
        <w:t>agreed actions are not progressed in a timely fashion</w:t>
      </w:r>
      <w:r w:rsidR="00C249B3">
        <w:t>;</w:t>
      </w:r>
      <w:r w:rsidR="00AC7449">
        <w:t xml:space="preserve"> the agreed actions </w:t>
      </w:r>
      <w:r w:rsidR="00C249B3">
        <w:t xml:space="preserve">appear to be unhelpful but their revision is </w:t>
      </w:r>
      <w:r w:rsidR="00395E9B" w:rsidRPr="00395E9B">
        <w:t>obstructed</w:t>
      </w:r>
      <w:r w:rsidR="001118BF">
        <w:t xml:space="preserve">; </w:t>
      </w:r>
      <w:r w:rsidR="001118BF" w:rsidRPr="001118BF">
        <w:t>the appropriateness and suitability of various interventions is disputed amongst professionals; the outcomes of assessments and conclusions are disputed amongst professionals</w:t>
      </w:r>
    </w:p>
    <w:p w14:paraId="3DA9AB03" w14:textId="06448E4E" w:rsidR="008E20D9" w:rsidRDefault="00691DCD" w:rsidP="00AD6C58">
      <w:r>
        <w:t>This procedure applies</w:t>
      </w:r>
      <w:r w:rsidR="008E20D9">
        <w:t xml:space="preserve"> to cases of </w:t>
      </w:r>
      <w:r>
        <w:t xml:space="preserve">non-emergency, but </w:t>
      </w:r>
      <w:r w:rsidR="008E20D9">
        <w:t xml:space="preserve">escalating risk. </w:t>
      </w:r>
      <w:r>
        <w:t>This procedure can be used w</w:t>
      </w:r>
      <w:r w:rsidR="008E20D9">
        <w:t>here the risk the child faces or</w:t>
      </w:r>
      <w:r>
        <w:t xml:space="preserve"> poses appears to be increasing</w:t>
      </w:r>
      <w:r w:rsidR="008E20D9">
        <w:t xml:space="preserve"> </w:t>
      </w:r>
      <w:r>
        <w:t>(</w:t>
      </w:r>
      <w:r w:rsidR="008E20D9">
        <w:t>but there is no emergency</w:t>
      </w:r>
      <w:r>
        <w:t>) and</w:t>
      </w:r>
      <w:r w:rsidR="008E20D9">
        <w:t xml:space="preserve"> professionals </w:t>
      </w:r>
      <w:r>
        <w:t>have</w:t>
      </w:r>
      <w:r w:rsidR="008E20D9">
        <w:t xml:space="preserve"> discuss</w:t>
      </w:r>
      <w:r>
        <w:t>ed</w:t>
      </w:r>
      <w:r w:rsidR="008E20D9">
        <w:t xml:space="preserve"> the concern in existing </w:t>
      </w:r>
      <w:r w:rsidR="0070702D">
        <w:t>fora</w:t>
      </w:r>
      <w:r w:rsidR="008E20D9">
        <w:t xml:space="preserve"> (e.g., LAC Review, Core group meeting, Review Child Protection Planning Meeting). Where there is an emergency escalation in the case, the Lead Professional and/or the Police should be notified and ‘standard’ Child Protection Procedures apply. </w:t>
      </w:r>
    </w:p>
    <w:p w14:paraId="55F59B25" w14:textId="33A33294" w:rsidR="00113264" w:rsidRDefault="00113264" w:rsidP="00AD6C58">
      <w:r>
        <w:t>This document corresponds with but differs from Moray’s Multiagency Reflective Case Discussion Procedure in t</w:t>
      </w:r>
      <w:r w:rsidR="006D656B">
        <w:t>wo</w:t>
      </w:r>
      <w:r>
        <w:t xml:space="preserve"> major ways. Firstly, </w:t>
      </w:r>
      <w:r w:rsidR="00691DCD">
        <w:t xml:space="preserve">a Reflective Case Discussion Meeting is not a decision-making forum, whereas it is likely that decisions for the case will be made as part of or result of their escalation. Secondly, </w:t>
      </w:r>
      <w:r>
        <w:t xml:space="preserve">this procedure is appropriate when professionals have a clear understanding of issues or concerns around the case; as opposed to this, invoking the Multiagency Reflective Case Discussion procedure may be appropriate when a case is complex, does not seem to be progressing for unknown reasons and professionals wish to come together to support each other in understanding the case. </w:t>
      </w:r>
    </w:p>
    <w:p w14:paraId="34169FE2" w14:textId="71599767" w:rsidR="00AD6C58" w:rsidRDefault="00AD6C58" w:rsidP="00AD6C58">
      <w:r w:rsidRPr="00AD6C58">
        <w:lastRenderedPageBreak/>
        <w:t xml:space="preserve">The procedure relates specifically to multi agency disagreement and does not cover disagreement within single agencies which </w:t>
      </w:r>
      <w:r w:rsidR="00AC7449">
        <w:t>are usually</w:t>
      </w:r>
      <w:r w:rsidRPr="00AD6C58">
        <w:t xml:space="preserve"> addressed by single-agency escalation policies or procedures.  Likewise, this procedure does not apply to cases where there may be concerns about the behaviour or conduct of another professional that may impact on child’s safety or wellbeing. In such cases, </w:t>
      </w:r>
      <w:r w:rsidR="00AC7449">
        <w:t xml:space="preserve">individual agency </w:t>
      </w:r>
      <w:r w:rsidR="00AC7449" w:rsidRPr="00E54BB5">
        <w:t xml:space="preserve">processes </w:t>
      </w:r>
      <w:r w:rsidR="00AC7449" w:rsidRPr="00AC7449">
        <w:t xml:space="preserve">are applicable. </w:t>
      </w:r>
    </w:p>
    <w:p w14:paraId="63007F22" w14:textId="77777777" w:rsidR="009036D9" w:rsidRDefault="009036D9" w:rsidP="009036D9">
      <w:pPr>
        <w:pStyle w:val="Heading1"/>
        <w:numPr>
          <w:ilvl w:val="0"/>
          <w:numId w:val="1"/>
        </w:numPr>
      </w:pPr>
      <w:bookmarkStart w:id="1" w:name="_Toc137222305"/>
      <w:r>
        <w:t>Scope</w:t>
      </w:r>
      <w:bookmarkEnd w:id="1"/>
    </w:p>
    <w:p w14:paraId="251A39FB" w14:textId="6F55316B" w:rsidR="009036D9" w:rsidRPr="00933F7C" w:rsidRDefault="009036D9" w:rsidP="009036D9">
      <w:r>
        <w:t>T</w:t>
      </w:r>
      <w:r w:rsidRPr="005E59FC">
        <w:t xml:space="preserve">his procedure applies to all staff involved in </w:t>
      </w:r>
      <w:r w:rsidR="00050221" w:rsidRPr="002C7355">
        <w:t>multiagency child planning and protection</w:t>
      </w:r>
      <w:r w:rsidRPr="002C7355">
        <w:t xml:space="preserve"> processes and</w:t>
      </w:r>
      <w:r w:rsidRPr="005E59FC">
        <w:t xml:space="preserve"> is expected to be employed from</w:t>
      </w:r>
      <w:r w:rsidR="00D47945">
        <w:t xml:space="preserve"> </w:t>
      </w:r>
      <w:r w:rsidR="00D47945" w:rsidRPr="0070702D">
        <w:t>01/08/2023</w:t>
      </w:r>
      <w:r w:rsidRPr="0070702D">
        <w:t>.</w:t>
      </w:r>
      <w:r w:rsidRPr="005E59FC">
        <w:t xml:space="preserve"> </w:t>
      </w:r>
      <w:r w:rsidRPr="00933F7C">
        <w:t xml:space="preserve">Any additions or potential exemptions to the procedure will be considered on an exceptional basis by the </w:t>
      </w:r>
      <w:r>
        <w:t>approving committee/board</w:t>
      </w:r>
      <w:r w:rsidRPr="00933F7C">
        <w:t xml:space="preserve">. </w:t>
      </w:r>
    </w:p>
    <w:p w14:paraId="7A2F2AF8" w14:textId="77777777" w:rsidR="009036D9" w:rsidRDefault="009036D9" w:rsidP="009036D9">
      <w:r w:rsidRPr="00933F7C">
        <w:t xml:space="preserve">All staff/groups with responsibilities around </w:t>
      </w:r>
      <w:r w:rsidR="002C7355">
        <w:t xml:space="preserve">multiagency child </w:t>
      </w:r>
      <w:r w:rsidR="00551AE7">
        <w:t>pr</w:t>
      </w:r>
      <w:r w:rsidR="002C7355">
        <w:t>otection</w:t>
      </w:r>
      <w:r w:rsidRPr="00933F7C">
        <w:t xml:space="preserve"> should be aware of and ensure that they comply with the procedure.  The </w:t>
      </w:r>
      <w:r w:rsidR="00050221">
        <w:t>Children and Families and Justice Social Work Policy Team, alongside the Child Protection Guidance Implementation Group,</w:t>
      </w:r>
      <w:r w:rsidRPr="00933F7C">
        <w:t xml:space="preserve"> will communicate information on the</w:t>
      </w:r>
      <w:r>
        <w:t xml:space="preserve"> p</w:t>
      </w:r>
      <w:r w:rsidRPr="00933F7C">
        <w:t xml:space="preserve">rocedure to all necessary staff/groups and ensure </w:t>
      </w:r>
      <w:r>
        <w:t>that it</w:t>
      </w:r>
      <w:r w:rsidRPr="00933F7C">
        <w:t xml:space="preserve"> is accessible on appropriate websites. </w:t>
      </w:r>
      <w:r>
        <w:t xml:space="preserve">All partner agencies </w:t>
      </w:r>
      <w:r w:rsidRPr="00933F7C">
        <w:t xml:space="preserve">are responsible for ensuring that corresponding procedures/policies are developed </w:t>
      </w:r>
      <w:r>
        <w:t xml:space="preserve">and employed </w:t>
      </w:r>
      <w:r w:rsidRPr="00933F7C">
        <w:t>in their respective agencies.</w:t>
      </w:r>
    </w:p>
    <w:p w14:paraId="7E9075A9" w14:textId="77777777" w:rsidR="009036D9" w:rsidRDefault="009036D9" w:rsidP="009036D9">
      <w:pPr>
        <w:pStyle w:val="Heading1"/>
        <w:numPr>
          <w:ilvl w:val="0"/>
          <w:numId w:val="1"/>
        </w:numPr>
      </w:pPr>
      <w:bookmarkStart w:id="2" w:name="_Toc137222306"/>
      <w:r>
        <w:t>Procedure</w:t>
      </w:r>
      <w:bookmarkEnd w:id="2"/>
    </w:p>
    <w:p w14:paraId="06FEC11F" w14:textId="394F6DE4" w:rsidR="009036D9" w:rsidRDefault="002C7355" w:rsidP="009036D9">
      <w:r>
        <w:t>Subsequent sections outline the step-by step process of escalation as well as the responsibilities of professionals within it.</w:t>
      </w:r>
    </w:p>
    <w:p w14:paraId="3CDB7E5A" w14:textId="3185B2E5" w:rsidR="005F32E6" w:rsidRPr="001922B9" w:rsidRDefault="00932650" w:rsidP="009036D9">
      <w:r>
        <w:t>It is important to note here that the escalation process below is preceded by the exploration of any issues within</w:t>
      </w:r>
      <w:r w:rsidR="000D6FC7">
        <w:t xml:space="preserve"> single-agency</w:t>
      </w:r>
      <w:r>
        <w:t xml:space="preserve"> supervision. </w:t>
      </w:r>
      <w:r w:rsidR="0091287B">
        <w:t xml:space="preserve">The </w:t>
      </w:r>
      <w:r w:rsidR="00BF2799">
        <w:t>escalation process consists of 6</w:t>
      </w:r>
      <w:r w:rsidR="0091287B">
        <w:t xml:space="preserve"> stages (Appendix 1) and </w:t>
      </w:r>
      <w:r w:rsidR="005F32E6" w:rsidRPr="00CE0762">
        <w:t xml:space="preserve">it is expected that </w:t>
      </w:r>
      <w:r w:rsidR="005F32E6" w:rsidRPr="0019111D">
        <w:rPr>
          <w:b/>
        </w:rPr>
        <w:t xml:space="preserve">‘Initial resolution’ and ‘Stage 1’ </w:t>
      </w:r>
      <w:r w:rsidR="005F32E6" w:rsidRPr="00CE0762">
        <w:t>of this procedure are used routinely</w:t>
      </w:r>
      <w:r w:rsidR="00CE30E2" w:rsidRPr="00CE0762">
        <w:t xml:space="preserve"> and professionals should always aim to avoid escalation where possible. </w:t>
      </w:r>
      <w:r w:rsidR="0071212F">
        <w:t>E</w:t>
      </w:r>
      <w:r w:rsidR="00BF2799">
        <w:t>scalation to stages 2 to 5</w:t>
      </w:r>
      <w:r w:rsidR="005F32E6" w:rsidRPr="00CE0762">
        <w:t xml:space="preserve"> is for exceptional circumstances</w:t>
      </w:r>
      <w:r w:rsidR="005F32E6" w:rsidRPr="00CE0762">
        <w:rPr>
          <w:i/>
        </w:rPr>
        <w:t xml:space="preserve">. </w:t>
      </w:r>
      <w:r w:rsidR="001922B9">
        <w:t xml:space="preserve">Concerns should not be escalated multiple times. </w:t>
      </w:r>
    </w:p>
    <w:p w14:paraId="7C737176" w14:textId="10C4431A" w:rsidR="0091287B" w:rsidRDefault="0091287B" w:rsidP="009036D9">
      <w:r>
        <w:t xml:space="preserve">The procedure below makes reference to the Escalation record template (Appendix 2). This template serves as a tool for recording the </w:t>
      </w:r>
      <w:r w:rsidR="0070702D">
        <w:t xml:space="preserve">entirety </w:t>
      </w:r>
      <w:r>
        <w:t>escalation process (regardless of the stage it reaches)</w:t>
      </w:r>
      <w:r w:rsidR="0070702D">
        <w:t xml:space="preserve"> from Stage 1 onwards</w:t>
      </w:r>
      <w:r>
        <w:t xml:space="preserve">. It can also be used to facilitate discussion within single agencies prior to the meeting with counterparts being sought. It is the responsibility of the escalating agency to complete this </w:t>
      </w:r>
      <w:r w:rsidR="0070702D">
        <w:t>record</w:t>
      </w:r>
      <w:r>
        <w:t xml:space="preserve"> and disseminate it to the appropriate audience (decided during discussions).</w:t>
      </w:r>
    </w:p>
    <w:p w14:paraId="217569E0" w14:textId="7F90ED45" w:rsidR="00D47945" w:rsidRPr="00D47945" w:rsidRDefault="00D47945" w:rsidP="009036D9">
      <w:r>
        <w:t xml:space="preserve">In order to accommodate the organisational hierarchies of the partner agencies, the procedure refers to first, second, third and fourth line management. Appendix 3 outlines the roles that fall into these classes across Social Work, Health, Education, Police and Early Years. </w:t>
      </w:r>
    </w:p>
    <w:p w14:paraId="1284C24E" w14:textId="5BFFB048" w:rsidR="00951573" w:rsidRDefault="0050060A" w:rsidP="00951573">
      <w:pPr>
        <w:pStyle w:val="Heading2"/>
        <w:numPr>
          <w:ilvl w:val="1"/>
          <w:numId w:val="1"/>
        </w:numPr>
      </w:pPr>
      <w:bookmarkStart w:id="3" w:name="_Toc137222307"/>
      <w:r>
        <w:t>Initial resolution</w:t>
      </w:r>
      <w:bookmarkEnd w:id="3"/>
    </w:p>
    <w:p w14:paraId="0A1EDFEA" w14:textId="2B2E87E0" w:rsidR="00951573" w:rsidRDefault="00951573" w:rsidP="00951573">
      <w:r>
        <w:t xml:space="preserve">When </w:t>
      </w:r>
      <w:r w:rsidR="0070702D">
        <w:t>situations outlined</w:t>
      </w:r>
      <w:r w:rsidR="00F02A72">
        <w:t xml:space="preserve"> in section 1 </w:t>
      </w:r>
      <w:r w:rsidR="0070702D">
        <w:t>arise</w:t>
      </w:r>
      <w:r>
        <w:t>,</w:t>
      </w:r>
      <w:r w:rsidR="00E54BB5">
        <w:t xml:space="preserve"> the</w:t>
      </w:r>
      <w:r>
        <w:t xml:space="preserve"> practitioners</w:t>
      </w:r>
      <w:r w:rsidR="00113460">
        <w:t xml:space="preserve"> involved</w:t>
      </w:r>
      <w:r>
        <w:t xml:space="preserve"> must exercise professional judgement and fulfil their duty of care to the children and families they work with. </w:t>
      </w:r>
      <w:r w:rsidR="00E204D6">
        <w:t xml:space="preserve">Specifically, we have a legal responsibility to ensure that children’s welfare is the paramount consideration over all other matters. </w:t>
      </w:r>
      <w:r>
        <w:t>This means that professionals, whilst remaining respectful, may challenge each other and raise any concerns they may have</w:t>
      </w:r>
      <w:r w:rsidR="00CE30E2">
        <w:t xml:space="preserve"> due to the importance of the safety and wellbeing of the child</w:t>
      </w:r>
      <w:r>
        <w:t xml:space="preserve">. </w:t>
      </w:r>
    </w:p>
    <w:p w14:paraId="5D80C29D" w14:textId="4862A08E" w:rsidR="0050060A" w:rsidRDefault="00951573" w:rsidP="00951573">
      <w:r>
        <w:lastRenderedPageBreak/>
        <w:t>In the first instance, the concerned professional should outline</w:t>
      </w:r>
      <w:r w:rsidR="0050060A">
        <w:t xml:space="preserve"> and evidence</w:t>
      </w:r>
      <w:r>
        <w:t xml:space="preserve"> their concerns</w:t>
      </w:r>
      <w:r w:rsidR="0050060A">
        <w:t xml:space="preserve"> clearly and convey th</w:t>
      </w:r>
      <w:r w:rsidR="007A4BF4">
        <w:t>em to the other professional(s) via</w:t>
      </w:r>
      <w:r w:rsidR="00CE30E2">
        <w:t xml:space="preserve"> </w:t>
      </w:r>
      <w:r w:rsidR="00E52AA9">
        <w:t xml:space="preserve">initial </w:t>
      </w:r>
      <w:r w:rsidR="007A4BF4">
        <w:t xml:space="preserve">discussion. </w:t>
      </w:r>
      <w:r w:rsidR="0050060A">
        <w:t>Depending on the circumstances and nature of the concern, this may happen in a one-to-one or group setting. The latter should be facilitated by the Lead Professional.</w:t>
      </w:r>
    </w:p>
    <w:p w14:paraId="2FB6DA20" w14:textId="0FA91911" w:rsidR="0050060A" w:rsidRDefault="0050060A" w:rsidP="00951573">
      <w:r>
        <w:t xml:space="preserve">To aid such a </w:t>
      </w:r>
      <w:r w:rsidR="007A4BF4">
        <w:t xml:space="preserve">discussion </w:t>
      </w:r>
      <w:r>
        <w:t xml:space="preserve">and the resolution of the concern, the </w:t>
      </w:r>
      <w:r w:rsidR="00CD65C8">
        <w:t>practitioners involved should:</w:t>
      </w:r>
    </w:p>
    <w:p w14:paraId="14DAD658" w14:textId="0A4353A9" w:rsidR="00CD65C8" w:rsidRDefault="00CD65C8" w:rsidP="0050060A">
      <w:pPr>
        <w:pStyle w:val="ListParagraph"/>
        <w:numPr>
          <w:ilvl w:val="0"/>
          <w:numId w:val="5"/>
        </w:numPr>
      </w:pPr>
      <w:r>
        <w:t xml:space="preserve">Remain respectful, open-minded and </w:t>
      </w:r>
      <w:r w:rsidR="000D6FC7">
        <w:t>professional</w:t>
      </w:r>
    </w:p>
    <w:p w14:paraId="2A5DA3D8" w14:textId="702910DE" w:rsidR="0050060A" w:rsidRDefault="0016535E" w:rsidP="0050060A">
      <w:pPr>
        <w:pStyle w:val="ListParagraph"/>
        <w:numPr>
          <w:ilvl w:val="0"/>
          <w:numId w:val="5"/>
        </w:numPr>
      </w:pPr>
      <w:r>
        <w:t>If appropriate, c</w:t>
      </w:r>
      <w:r w:rsidR="0050060A">
        <w:t xml:space="preserve">larify and reiterate individual professionals’ roles, remit and responsibilities </w:t>
      </w:r>
    </w:p>
    <w:p w14:paraId="65635FF2" w14:textId="5124041C" w:rsidR="00CD65C8" w:rsidRDefault="0016535E" w:rsidP="0050060A">
      <w:pPr>
        <w:pStyle w:val="ListParagraph"/>
        <w:numPr>
          <w:ilvl w:val="0"/>
          <w:numId w:val="5"/>
        </w:numPr>
      </w:pPr>
      <w:r>
        <w:t>C</w:t>
      </w:r>
      <w:r w:rsidR="00CD65C8">
        <w:t>larify and reiterate the partner agencies’ perspectives around the case</w:t>
      </w:r>
    </w:p>
    <w:p w14:paraId="3064B5E2" w14:textId="77777777" w:rsidR="00CD65C8" w:rsidRDefault="00CD65C8" w:rsidP="0050060A">
      <w:pPr>
        <w:pStyle w:val="ListParagraph"/>
        <w:numPr>
          <w:ilvl w:val="0"/>
          <w:numId w:val="5"/>
        </w:numPr>
      </w:pPr>
      <w:r>
        <w:t xml:space="preserve">Clarify and evidence the concern </w:t>
      </w:r>
    </w:p>
    <w:p w14:paraId="22A27951" w14:textId="35719EC2" w:rsidR="00CD65C8" w:rsidRDefault="0016535E" w:rsidP="0050060A">
      <w:pPr>
        <w:pStyle w:val="ListParagraph"/>
        <w:numPr>
          <w:ilvl w:val="0"/>
          <w:numId w:val="5"/>
        </w:numPr>
      </w:pPr>
      <w:r>
        <w:t>Attempt</w:t>
      </w:r>
      <w:r w:rsidR="00CD65C8">
        <w:t xml:space="preserve"> to find timely, effective and shared resolution via dialogue </w:t>
      </w:r>
    </w:p>
    <w:p w14:paraId="468EB556" w14:textId="4D107386" w:rsidR="0016535E" w:rsidRDefault="0016535E" w:rsidP="00951573">
      <w:r>
        <w:t>There are two possible outcomes:</w:t>
      </w:r>
    </w:p>
    <w:p w14:paraId="0FB244AD" w14:textId="2CA83EB6" w:rsidR="007A4BF4" w:rsidRPr="00113460" w:rsidRDefault="007A4BF4" w:rsidP="0016535E">
      <w:pPr>
        <w:pStyle w:val="ListParagraph"/>
        <w:numPr>
          <w:ilvl w:val="0"/>
          <w:numId w:val="5"/>
        </w:numPr>
      </w:pPr>
      <w:r w:rsidRPr="00113460">
        <w:t xml:space="preserve">If the outcome resolves the </w:t>
      </w:r>
      <w:r w:rsidR="003D5FE5">
        <w:t>issue</w:t>
      </w:r>
      <w:r w:rsidRPr="00113460">
        <w:t xml:space="preserve"> and has implications for the management of the case, it needs to be discussed with the team around the child and the family at the next available meeting with a view to amend the Child’s plan. </w:t>
      </w:r>
      <w:r w:rsidR="00BE4FC0" w:rsidRPr="00113460">
        <w:t xml:space="preserve">In urgent cases, an extraordinary meeting may need to be arranged. </w:t>
      </w:r>
      <w:r w:rsidR="00DA752D">
        <w:t xml:space="preserve">Actions agreed need to be followed up, as per standard practice. </w:t>
      </w:r>
    </w:p>
    <w:p w14:paraId="0D758E16" w14:textId="3E03FB14" w:rsidR="00BE4FC0" w:rsidRPr="00113460" w:rsidRDefault="00F02A72" w:rsidP="0016535E">
      <w:pPr>
        <w:pStyle w:val="ListParagraph"/>
        <w:numPr>
          <w:ilvl w:val="0"/>
          <w:numId w:val="5"/>
        </w:numPr>
      </w:pPr>
      <w:r w:rsidRPr="00113460">
        <w:t xml:space="preserve">If the </w:t>
      </w:r>
      <w:r w:rsidR="00113460">
        <w:t>issue</w:t>
      </w:r>
      <w:r w:rsidRPr="00113460">
        <w:t xml:space="preserve"> cannot be resolved during the</w:t>
      </w:r>
      <w:r w:rsidR="00BE4FC0" w:rsidRPr="00113460">
        <w:t xml:space="preserve"> discussion</w:t>
      </w:r>
      <w:r w:rsidRPr="00113460">
        <w:t xml:space="preserve">, </w:t>
      </w:r>
      <w:r w:rsidR="00387D91">
        <w:t xml:space="preserve">a summary of the discussion as well as </w:t>
      </w:r>
      <w:r w:rsidRPr="00113460">
        <w:t>the concerned professional’</w:t>
      </w:r>
      <w:r w:rsidR="00BE4FC0" w:rsidRPr="00113460">
        <w:t>s position and intention to escalate the issue needs to be noted in the</w:t>
      </w:r>
      <w:r w:rsidR="00113460">
        <w:t xml:space="preserve"> </w:t>
      </w:r>
      <w:r w:rsidR="00B45E98">
        <w:t>Escalation recording tool (Appendix 2)</w:t>
      </w:r>
      <w:r w:rsidR="00387D91">
        <w:t>, sent within 5 working days to the team around the child, where appropriate. T</w:t>
      </w:r>
      <w:r w:rsidR="00387D91" w:rsidRPr="00113460">
        <w:t>he professionals constituting the team</w:t>
      </w:r>
      <w:r w:rsidR="00387D91">
        <w:t xml:space="preserve"> can </w:t>
      </w:r>
      <w:r w:rsidR="00387D91" w:rsidRPr="00113460">
        <w:t>update their respective databases</w:t>
      </w:r>
      <w:r w:rsidR="00387D91">
        <w:t>/records</w:t>
      </w:r>
      <w:r w:rsidR="00387D91" w:rsidRPr="00113460">
        <w:t xml:space="preserve"> based on the</w:t>
      </w:r>
      <w:r w:rsidR="00B45E98">
        <w:t xml:space="preserve"> Escalation record </w:t>
      </w:r>
      <w:r w:rsidR="00E52AA9">
        <w:t xml:space="preserve">(Appendix 2) </w:t>
      </w:r>
      <w:r w:rsidR="00B45E98">
        <w:t>produced by the concerned professionals.</w:t>
      </w:r>
    </w:p>
    <w:p w14:paraId="6655494F" w14:textId="6C84691B" w:rsidR="00BE4FC0" w:rsidRDefault="00BE4FC0" w:rsidP="00951573"/>
    <w:p w14:paraId="0D6436A7" w14:textId="679A8910" w:rsidR="00F02A72" w:rsidRDefault="00664CCF" w:rsidP="00F02A72">
      <w:pPr>
        <w:pStyle w:val="Heading2"/>
        <w:numPr>
          <w:ilvl w:val="1"/>
          <w:numId w:val="1"/>
        </w:numPr>
      </w:pPr>
      <w:bookmarkStart w:id="4" w:name="_Toc137222308"/>
      <w:r>
        <w:t>Stage 1</w:t>
      </w:r>
      <w:r w:rsidR="002C7355">
        <w:t>:</w:t>
      </w:r>
      <w:r>
        <w:t xml:space="preserve"> e</w:t>
      </w:r>
      <w:r w:rsidR="00F02A72">
        <w:t>scalation</w:t>
      </w:r>
      <w:r w:rsidR="007E17E1">
        <w:t xml:space="preserve"> to</w:t>
      </w:r>
      <w:r w:rsidR="00B538F4">
        <w:t xml:space="preserve"> first</w:t>
      </w:r>
      <w:r w:rsidR="007E17E1">
        <w:t xml:space="preserve"> line management</w:t>
      </w:r>
      <w:bookmarkEnd w:id="4"/>
    </w:p>
    <w:p w14:paraId="5891688D" w14:textId="2E71E165" w:rsidR="00F02A72" w:rsidRPr="00F02A72" w:rsidRDefault="00BE4FC0" w:rsidP="00BE4FC0">
      <w:r>
        <w:t xml:space="preserve">When a resolution cannot be reached in the initial stage, the </w:t>
      </w:r>
      <w:r w:rsidR="00F02A72">
        <w:t xml:space="preserve">concerned practitioner should escalate the concern to </w:t>
      </w:r>
      <w:r>
        <w:t xml:space="preserve">their own </w:t>
      </w:r>
      <w:r w:rsidR="00F02A72">
        <w:t>immediate line manager</w:t>
      </w:r>
      <w:r>
        <w:t xml:space="preserve"> </w:t>
      </w:r>
      <w:r w:rsidR="00F02A72">
        <w:t xml:space="preserve">without delay. </w:t>
      </w:r>
      <w:r w:rsidR="00337883">
        <w:t xml:space="preserve"> </w:t>
      </w:r>
    </w:p>
    <w:p w14:paraId="5D64D8CA" w14:textId="34011015" w:rsidR="001925AD" w:rsidRDefault="00387D91" w:rsidP="001925AD">
      <w:r>
        <w:t>Whilst it is likely that the issue has been discussed during supervision, the concerned professional may wish to discuss the following to their supervisor</w:t>
      </w:r>
      <w:r w:rsidR="00193B06">
        <w:t>:</w:t>
      </w:r>
    </w:p>
    <w:p w14:paraId="00DDA8FC" w14:textId="749AAC2C" w:rsidR="00F02A72" w:rsidRDefault="00F02A72" w:rsidP="00F02A72">
      <w:pPr>
        <w:pStyle w:val="ListParagraph"/>
        <w:numPr>
          <w:ilvl w:val="0"/>
          <w:numId w:val="5"/>
        </w:numPr>
      </w:pPr>
      <w:r>
        <w:t>Outline and evidence</w:t>
      </w:r>
      <w:r w:rsidR="00E17FC7">
        <w:t xml:space="preserve"> their concerns/ reason for the issue</w:t>
      </w:r>
    </w:p>
    <w:p w14:paraId="52A878BA" w14:textId="77777777" w:rsidR="00F02A72" w:rsidRDefault="00F02A72" w:rsidP="00F02A72">
      <w:pPr>
        <w:pStyle w:val="ListParagraph"/>
        <w:numPr>
          <w:ilvl w:val="0"/>
          <w:numId w:val="5"/>
        </w:numPr>
      </w:pPr>
      <w:r>
        <w:t xml:space="preserve">Outline and evidence </w:t>
      </w:r>
      <w:r w:rsidR="00C67215">
        <w:t>t</w:t>
      </w:r>
      <w:r>
        <w:t>heir attempt to resolve the issue</w:t>
      </w:r>
    </w:p>
    <w:p w14:paraId="242C65B8" w14:textId="77777777" w:rsidR="00F02A72" w:rsidRDefault="00DB0271" w:rsidP="00F02A72">
      <w:pPr>
        <w:pStyle w:val="ListParagraph"/>
        <w:numPr>
          <w:ilvl w:val="0"/>
          <w:numId w:val="5"/>
        </w:numPr>
      </w:pPr>
      <w:r>
        <w:t xml:space="preserve">Ask for the line </w:t>
      </w:r>
      <w:r w:rsidR="00F02A72">
        <w:t>managers’ thoughts around the concern and the disagreement</w:t>
      </w:r>
    </w:p>
    <w:p w14:paraId="5647033B" w14:textId="77777777" w:rsidR="00F02A72" w:rsidRDefault="00F02A72" w:rsidP="00F02A72">
      <w:pPr>
        <w:pStyle w:val="ListParagraph"/>
        <w:numPr>
          <w:ilvl w:val="0"/>
          <w:numId w:val="5"/>
        </w:numPr>
      </w:pPr>
      <w:r>
        <w:t xml:space="preserve">Ask for input around next steps </w:t>
      </w:r>
    </w:p>
    <w:p w14:paraId="7D53E1E5" w14:textId="736E7934" w:rsidR="00193B06" w:rsidRDefault="00193B06" w:rsidP="00F02A72">
      <w:pPr>
        <w:pStyle w:val="ListParagraph"/>
        <w:numPr>
          <w:ilvl w:val="0"/>
          <w:numId w:val="5"/>
        </w:numPr>
      </w:pPr>
      <w:r>
        <w:t>Keep a record of the discussion and any actions agreed</w:t>
      </w:r>
      <w:r w:rsidR="00387D91">
        <w:t xml:space="preserve"> (</w:t>
      </w:r>
      <w:r w:rsidR="00B45E98">
        <w:t>using the template in Appendix 2)</w:t>
      </w:r>
    </w:p>
    <w:p w14:paraId="160E0AE0" w14:textId="42B7BD37" w:rsidR="00193B06" w:rsidRDefault="00193B06" w:rsidP="00193B06">
      <w:r>
        <w:t>The approached line manager</w:t>
      </w:r>
      <w:r w:rsidR="001022F5">
        <w:t xml:space="preserve"> should</w:t>
      </w:r>
      <w:r>
        <w:t>:</w:t>
      </w:r>
    </w:p>
    <w:p w14:paraId="33C3F071" w14:textId="77777777" w:rsidR="00193B06" w:rsidRDefault="00193B06" w:rsidP="00193B06">
      <w:pPr>
        <w:pStyle w:val="ListParagraph"/>
        <w:numPr>
          <w:ilvl w:val="0"/>
          <w:numId w:val="5"/>
        </w:numPr>
      </w:pPr>
      <w:r>
        <w:t>Examine and confirm the validity of the concern and the actions taken to resolve it</w:t>
      </w:r>
    </w:p>
    <w:p w14:paraId="7EEBFA4F" w14:textId="68D35908" w:rsidR="00193B06" w:rsidRDefault="00193B06" w:rsidP="00193B06">
      <w:pPr>
        <w:pStyle w:val="ListParagraph"/>
        <w:numPr>
          <w:ilvl w:val="0"/>
          <w:numId w:val="5"/>
        </w:numPr>
      </w:pPr>
      <w:r>
        <w:t>Ensure that attempts at resolution at practitioner level have been exhausted</w:t>
      </w:r>
    </w:p>
    <w:p w14:paraId="3DEEB20B" w14:textId="365D0760" w:rsidR="00193B06" w:rsidRDefault="00113460" w:rsidP="00193B06">
      <w:pPr>
        <w:pStyle w:val="ListParagraph"/>
        <w:numPr>
          <w:ilvl w:val="0"/>
          <w:numId w:val="5"/>
        </w:numPr>
      </w:pPr>
      <w:r>
        <w:t>Where appropriate, contact</w:t>
      </w:r>
      <w:r w:rsidR="00193B06">
        <w:t xml:space="preserve"> their equivalent</w:t>
      </w:r>
      <w:r w:rsidR="00387D91">
        <w:t xml:space="preserve"> </w:t>
      </w:r>
      <w:r w:rsidR="00193B06">
        <w:t>at partner agencies as soon as possible</w:t>
      </w:r>
      <w:r>
        <w:t xml:space="preserve"> (e.g., </w:t>
      </w:r>
      <w:r w:rsidR="00387D91">
        <w:t xml:space="preserve">via </w:t>
      </w:r>
      <w:r>
        <w:t>telephone)</w:t>
      </w:r>
    </w:p>
    <w:p w14:paraId="093127E4" w14:textId="4BD35B3D" w:rsidR="00193B06" w:rsidRDefault="00113460" w:rsidP="00193B06">
      <w:pPr>
        <w:pStyle w:val="ListParagraph"/>
        <w:numPr>
          <w:ilvl w:val="0"/>
          <w:numId w:val="5"/>
        </w:numPr>
      </w:pPr>
      <w:r>
        <w:lastRenderedPageBreak/>
        <w:t xml:space="preserve">During the </w:t>
      </w:r>
      <w:r w:rsidR="00387D91">
        <w:t>discussion</w:t>
      </w:r>
      <w:r>
        <w:t>, c</w:t>
      </w:r>
      <w:r w:rsidR="00193B06">
        <w:t>larify and evidence the concern as well as steps taken to resolve it</w:t>
      </w:r>
    </w:p>
    <w:p w14:paraId="3DD40BC7" w14:textId="237FB77C" w:rsidR="00193B06" w:rsidRDefault="00387D91" w:rsidP="00193B06">
      <w:pPr>
        <w:pStyle w:val="ListParagraph"/>
        <w:numPr>
          <w:ilvl w:val="0"/>
          <w:numId w:val="5"/>
        </w:numPr>
      </w:pPr>
      <w:r>
        <w:t xml:space="preserve">During the discussion, </w:t>
      </w:r>
      <w:r w:rsidR="00193B06">
        <w:t>seek a resolution at</w:t>
      </w:r>
      <w:r>
        <w:t xml:space="preserve"> first</w:t>
      </w:r>
      <w:r w:rsidR="00DA752D">
        <w:t xml:space="preserve"> line manager</w:t>
      </w:r>
      <w:r w:rsidR="00193B06">
        <w:t xml:space="preserve"> level</w:t>
      </w:r>
    </w:p>
    <w:p w14:paraId="7AF5E295" w14:textId="388A5BD5" w:rsidR="002E601B" w:rsidRDefault="00387D91" w:rsidP="002E601B">
      <w:r>
        <w:t>The</w:t>
      </w:r>
      <w:r w:rsidR="002E601B">
        <w:t xml:space="preserve"> discussion can have two outcomes:</w:t>
      </w:r>
    </w:p>
    <w:p w14:paraId="23A25908" w14:textId="3DE614B7" w:rsidR="002E601B" w:rsidRDefault="002E601B" w:rsidP="002E601B">
      <w:pPr>
        <w:pStyle w:val="ListParagraph"/>
        <w:numPr>
          <w:ilvl w:val="0"/>
          <w:numId w:val="5"/>
        </w:numPr>
      </w:pPr>
      <w:r>
        <w:t xml:space="preserve">Resolution, in which case the </w:t>
      </w:r>
      <w:r w:rsidR="0016535E">
        <w:t>agreed</w:t>
      </w:r>
      <w:r>
        <w:t xml:space="preserve"> outcomes may have implications to the case, and as such, both need to be discussed with the family at the next meeting (which may be an extraordinary one) and recorded in the appropriate single agency databases</w:t>
      </w:r>
      <w:r w:rsidR="000D6FC7">
        <w:t>/records</w:t>
      </w:r>
      <w:r>
        <w:t xml:space="preserve">. </w:t>
      </w:r>
      <w:r w:rsidR="00DA752D">
        <w:t xml:space="preserve">Agreed actions need to be followed up. </w:t>
      </w:r>
    </w:p>
    <w:p w14:paraId="0BD84AFD" w14:textId="5342D4D2" w:rsidR="0016535E" w:rsidRDefault="002E601B" w:rsidP="002E601B">
      <w:pPr>
        <w:pStyle w:val="ListParagraph"/>
        <w:numPr>
          <w:ilvl w:val="0"/>
          <w:numId w:val="5"/>
        </w:numPr>
      </w:pPr>
      <w:r>
        <w:t xml:space="preserve">Continuation of the disagreement and escalation, in which case the concerned professional’s line manager </w:t>
      </w:r>
      <w:r w:rsidR="0016535E">
        <w:t>signals intention</w:t>
      </w:r>
      <w:r>
        <w:t xml:space="preserve"> to escalate the issue</w:t>
      </w:r>
      <w:r w:rsidR="0016535E">
        <w:t xml:space="preserve"> further</w:t>
      </w:r>
      <w:r>
        <w:t>.</w:t>
      </w:r>
      <w:r w:rsidR="009E11D4">
        <w:t xml:space="preserve"> This can be done via </w:t>
      </w:r>
      <w:r w:rsidR="00DA752D">
        <w:t>completion of the Escalation record (Appendix 2) which should be distributed</w:t>
      </w:r>
      <w:r w:rsidR="00CE0762">
        <w:t xml:space="preserve"> within 5 working days of the discussion</w:t>
      </w:r>
      <w:r w:rsidR="00E52AA9">
        <w:t xml:space="preserve"> to the team around the child, as appropriate (decided by the attendees).</w:t>
      </w:r>
    </w:p>
    <w:p w14:paraId="7073B213" w14:textId="77777777" w:rsidR="002E601B" w:rsidRDefault="002E601B" w:rsidP="00B538F4">
      <w:pPr>
        <w:pStyle w:val="ListParagraph"/>
      </w:pPr>
    </w:p>
    <w:p w14:paraId="2D394D45" w14:textId="2DD6EDCB" w:rsidR="00664CCF" w:rsidRDefault="00664CCF" w:rsidP="00664CCF">
      <w:pPr>
        <w:pStyle w:val="Heading2"/>
        <w:numPr>
          <w:ilvl w:val="1"/>
          <w:numId w:val="1"/>
        </w:numPr>
      </w:pPr>
      <w:bookmarkStart w:id="5" w:name="_Toc137222309"/>
      <w:r>
        <w:t>Stage 2</w:t>
      </w:r>
      <w:r w:rsidR="002C7355">
        <w:t>:</w:t>
      </w:r>
      <w:r>
        <w:t xml:space="preserve"> escalation</w:t>
      </w:r>
      <w:r w:rsidR="007E17E1">
        <w:t xml:space="preserve"> to </w:t>
      </w:r>
      <w:r w:rsidR="00B45E98">
        <w:t>second line management</w:t>
      </w:r>
      <w:bookmarkEnd w:id="5"/>
    </w:p>
    <w:p w14:paraId="225C8B74" w14:textId="4601D253" w:rsidR="00DB0271" w:rsidRPr="00F02A72" w:rsidRDefault="00EE4BA0" w:rsidP="00DB0271">
      <w:r>
        <w:t>In exceptional circumstances, w</w:t>
      </w:r>
      <w:r w:rsidR="00DB0271">
        <w:t xml:space="preserve">hen a resolution </w:t>
      </w:r>
      <w:r w:rsidR="002E601B">
        <w:t>at</w:t>
      </w:r>
      <w:r w:rsidR="00DB0271">
        <w:t xml:space="preserve"> </w:t>
      </w:r>
      <w:r w:rsidR="002E601B">
        <w:t>Stage 1</w:t>
      </w:r>
      <w:r w:rsidR="00DB0271">
        <w:t xml:space="preserve"> cannot be found, the concerned practitioner’s </w:t>
      </w:r>
      <w:r w:rsidR="00DA752D">
        <w:t xml:space="preserve">first </w:t>
      </w:r>
      <w:r w:rsidR="00DB0271">
        <w:t xml:space="preserve">line manager </w:t>
      </w:r>
      <w:r w:rsidR="00DA752D">
        <w:t xml:space="preserve">(e.g., Senior Social Worker; Nursery Manager) </w:t>
      </w:r>
      <w:r w:rsidR="00DB0271">
        <w:t xml:space="preserve">should escalate the concern to their </w:t>
      </w:r>
      <w:r w:rsidR="00B45E98">
        <w:t xml:space="preserve">own </w:t>
      </w:r>
      <w:r w:rsidR="00B45E98" w:rsidRPr="002E601B">
        <w:t>l</w:t>
      </w:r>
      <w:r w:rsidR="00B45E98">
        <w:t>ine</w:t>
      </w:r>
      <w:r w:rsidR="00DB0271" w:rsidRPr="002E601B">
        <w:t xml:space="preserve"> manager</w:t>
      </w:r>
      <w:r w:rsidR="00282ACE" w:rsidRPr="002E601B">
        <w:t xml:space="preserve"> </w:t>
      </w:r>
      <w:r w:rsidR="00DA752D">
        <w:t xml:space="preserve">(e.g., Area/Team manager; Continuous Improvement Officer) </w:t>
      </w:r>
      <w:r w:rsidR="00DB0271" w:rsidRPr="002E601B">
        <w:t>without</w:t>
      </w:r>
      <w:r w:rsidR="00DB0271">
        <w:t xml:space="preserve"> delay. </w:t>
      </w:r>
    </w:p>
    <w:p w14:paraId="535E9F08" w14:textId="441F6176" w:rsidR="00664CCF" w:rsidRDefault="00C67215" w:rsidP="00664CCF">
      <w:r>
        <w:t>At the meeting, the concerned professional’s first line manager should</w:t>
      </w:r>
      <w:r w:rsidR="005F3A84">
        <w:t>:</w:t>
      </w:r>
    </w:p>
    <w:p w14:paraId="7007D117" w14:textId="332406B8" w:rsidR="00C67215" w:rsidRDefault="00C67215" w:rsidP="00C67215">
      <w:pPr>
        <w:pStyle w:val="ListParagraph"/>
        <w:numPr>
          <w:ilvl w:val="0"/>
          <w:numId w:val="5"/>
        </w:numPr>
      </w:pPr>
      <w:r>
        <w:t>Outline and evidence the concerns/ reason for the</w:t>
      </w:r>
      <w:r w:rsidR="00E17FC7">
        <w:t xml:space="preserve"> issue</w:t>
      </w:r>
    </w:p>
    <w:p w14:paraId="76ED61BA" w14:textId="77777777" w:rsidR="00C67215" w:rsidRDefault="00C67215" w:rsidP="00C67215">
      <w:pPr>
        <w:pStyle w:val="ListParagraph"/>
        <w:numPr>
          <w:ilvl w:val="0"/>
          <w:numId w:val="5"/>
        </w:numPr>
      </w:pPr>
      <w:r>
        <w:t>Outline and evidence attempts to resolve the issue</w:t>
      </w:r>
    </w:p>
    <w:p w14:paraId="0BCB1EE0" w14:textId="37AF65C6" w:rsidR="00C67215" w:rsidRDefault="00C67215" w:rsidP="00C67215">
      <w:pPr>
        <w:pStyle w:val="ListParagraph"/>
        <w:numPr>
          <w:ilvl w:val="0"/>
          <w:numId w:val="5"/>
        </w:numPr>
      </w:pPr>
      <w:r>
        <w:t xml:space="preserve">Ask for the </w:t>
      </w:r>
      <w:r w:rsidR="00B45E98">
        <w:t>second line</w:t>
      </w:r>
      <w:r w:rsidR="00DA752D">
        <w:t xml:space="preserve"> manager’s</w:t>
      </w:r>
      <w:r>
        <w:t xml:space="preserve"> thoughts around the concern and the disagreement</w:t>
      </w:r>
    </w:p>
    <w:p w14:paraId="0A6C260F" w14:textId="77777777" w:rsidR="00C67215" w:rsidRDefault="00C67215" w:rsidP="00C67215">
      <w:pPr>
        <w:pStyle w:val="ListParagraph"/>
        <w:numPr>
          <w:ilvl w:val="0"/>
          <w:numId w:val="5"/>
        </w:numPr>
      </w:pPr>
      <w:r>
        <w:t xml:space="preserve">Ask for input around next steps </w:t>
      </w:r>
    </w:p>
    <w:p w14:paraId="71FCC724" w14:textId="338A3CE2" w:rsidR="00C67215" w:rsidRDefault="00C67215" w:rsidP="00C67215">
      <w:pPr>
        <w:pStyle w:val="ListParagraph"/>
        <w:numPr>
          <w:ilvl w:val="0"/>
          <w:numId w:val="5"/>
        </w:numPr>
      </w:pPr>
      <w:r>
        <w:t xml:space="preserve">Keep a </w:t>
      </w:r>
      <w:r w:rsidR="009E11D4">
        <w:t>note</w:t>
      </w:r>
      <w:r>
        <w:t xml:space="preserve"> of the discussion and any actions agreed</w:t>
      </w:r>
      <w:r w:rsidR="00EA42D9">
        <w:t xml:space="preserve"> </w:t>
      </w:r>
      <w:r w:rsidR="00B45E98">
        <w:t>(Appendix 2)</w:t>
      </w:r>
    </w:p>
    <w:p w14:paraId="425E54F5" w14:textId="3CF7CE00" w:rsidR="00C67215" w:rsidRDefault="00C67215" w:rsidP="00C67215">
      <w:r>
        <w:t>The approached</w:t>
      </w:r>
      <w:r w:rsidR="007E17E1">
        <w:t xml:space="preserve"> team</w:t>
      </w:r>
      <w:r w:rsidR="0016535E">
        <w:t>/</w:t>
      </w:r>
      <w:r w:rsidR="00B45E98">
        <w:t xml:space="preserve">second </w:t>
      </w:r>
      <w:r w:rsidR="0016535E">
        <w:t xml:space="preserve">line </w:t>
      </w:r>
      <w:r>
        <w:t>manager</w:t>
      </w:r>
      <w:r w:rsidR="001022F5">
        <w:t xml:space="preserve"> should</w:t>
      </w:r>
      <w:r>
        <w:t>:</w:t>
      </w:r>
    </w:p>
    <w:p w14:paraId="37EE08EE" w14:textId="77777777" w:rsidR="00C67215" w:rsidRDefault="00C67215" w:rsidP="00C67215">
      <w:pPr>
        <w:pStyle w:val="ListParagraph"/>
        <w:numPr>
          <w:ilvl w:val="0"/>
          <w:numId w:val="5"/>
        </w:numPr>
      </w:pPr>
      <w:r>
        <w:t>Examine and confirm the validity of the concern and the actions taken to resolve it</w:t>
      </w:r>
    </w:p>
    <w:p w14:paraId="41D968B4" w14:textId="77777777" w:rsidR="00C67215" w:rsidRDefault="00C67215" w:rsidP="00C67215">
      <w:pPr>
        <w:pStyle w:val="ListParagraph"/>
        <w:numPr>
          <w:ilvl w:val="0"/>
          <w:numId w:val="5"/>
        </w:numPr>
      </w:pPr>
      <w:r>
        <w:t xml:space="preserve">Ensure that attempts at resolution at practitioner </w:t>
      </w:r>
      <w:r w:rsidR="007E17E1">
        <w:t xml:space="preserve">and first line manager </w:t>
      </w:r>
      <w:r>
        <w:t>level</w:t>
      </w:r>
      <w:r w:rsidR="007E17E1">
        <w:t>s</w:t>
      </w:r>
      <w:r>
        <w:t xml:space="preserve"> have been exhausted</w:t>
      </w:r>
    </w:p>
    <w:p w14:paraId="4C929DDA" w14:textId="6D3EF933" w:rsidR="00C67215" w:rsidRDefault="00C67215" w:rsidP="00C67215">
      <w:pPr>
        <w:pStyle w:val="ListParagraph"/>
        <w:numPr>
          <w:ilvl w:val="0"/>
          <w:numId w:val="5"/>
        </w:numPr>
      </w:pPr>
      <w:r>
        <w:t>Arrange a meeting with their equivalent</w:t>
      </w:r>
      <w:r w:rsidR="009E11D4">
        <w:t xml:space="preserve"> </w:t>
      </w:r>
      <w:r>
        <w:t>at partner agenc</w:t>
      </w:r>
      <w:r w:rsidR="009E11D4">
        <w:t>y</w:t>
      </w:r>
      <w:r>
        <w:t xml:space="preserve"> as soon as possible</w:t>
      </w:r>
    </w:p>
    <w:p w14:paraId="0C1182BA" w14:textId="69ED7EA8" w:rsidR="0016535E" w:rsidRDefault="0016535E" w:rsidP="0016535E">
      <w:r>
        <w:t xml:space="preserve">At the meeting, </w:t>
      </w:r>
      <w:r w:rsidR="00DA752D">
        <w:t>minuted</w:t>
      </w:r>
      <w:r w:rsidR="009E11D4">
        <w:t xml:space="preserve"> </w:t>
      </w:r>
      <w:r>
        <w:t xml:space="preserve">by the agency calling the meeting, the concerned </w:t>
      </w:r>
      <w:r w:rsidR="00B45E98">
        <w:t xml:space="preserve">second </w:t>
      </w:r>
      <w:r>
        <w:t>line manager should:</w:t>
      </w:r>
    </w:p>
    <w:p w14:paraId="2FBE9395" w14:textId="10C4592F" w:rsidR="00C67215" w:rsidRDefault="007E17E1" w:rsidP="00C67215">
      <w:pPr>
        <w:pStyle w:val="ListParagraph"/>
        <w:numPr>
          <w:ilvl w:val="0"/>
          <w:numId w:val="5"/>
        </w:numPr>
      </w:pPr>
      <w:r>
        <w:t>c</w:t>
      </w:r>
      <w:r w:rsidR="00C67215">
        <w:t>larify and evidence the concern as well as steps taken to resolve it</w:t>
      </w:r>
    </w:p>
    <w:p w14:paraId="3D30775F" w14:textId="555FCFAA" w:rsidR="00C67215" w:rsidRDefault="00B538F4" w:rsidP="00C67215">
      <w:pPr>
        <w:pStyle w:val="ListParagraph"/>
        <w:numPr>
          <w:ilvl w:val="0"/>
          <w:numId w:val="5"/>
        </w:numPr>
      </w:pPr>
      <w:r>
        <w:t>request</w:t>
      </w:r>
      <w:r w:rsidR="00C67215">
        <w:t xml:space="preserve"> that the actions, inactions or decision-making dispute or disagreement be reviewed and seek a resolution at </w:t>
      </w:r>
      <w:r w:rsidR="00B45E98">
        <w:t>Stage 2</w:t>
      </w:r>
    </w:p>
    <w:p w14:paraId="47E1F42C" w14:textId="2BFCDC7D" w:rsidR="00B538F4" w:rsidRDefault="00B538F4" w:rsidP="00B538F4">
      <w:r>
        <w:t xml:space="preserve">A meeting between the </w:t>
      </w:r>
      <w:r w:rsidR="00B45E98">
        <w:t xml:space="preserve">second </w:t>
      </w:r>
      <w:r>
        <w:t xml:space="preserve">line managers (also attended by a minute taker </w:t>
      </w:r>
      <w:r w:rsidR="009E11D4">
        <w:t>of</w:t>
      </w:r>
      <w:r w:rsidR="00DA752D">
        <w:t xml:space="preserve"> the escalating</w:t>
      </w:r>
      <w:r>
        <w:t xml:space="preserve"> agency) can have two outcomes:</w:t>
      </w:r>
    </w:p>
    <w:p w14:paraId="42612842" w14:textId="0586E96F" w:rsidR="00B538F4" w:rsidRDefault="00B538F4" w:rsidP="00B538F4">
      <w:pPr>
        <w:pStyle w:val="ListParagraph"/>
        <w:numPr>
          <w:ilvl w:val="0"/>
          <w:numId w:val="5"/>
        </w:numPr>
      </w:pPr>
      <w:r>
        <w:lastRenderedPageBreak/>
        <w:t xml:space="preserve">Resolution, in which case the </w:t>
      </w:r>
      <w:r w:rsidR="00DA752D">
        <w:t xml:space="preserve">escalating </w:t>
      </w:r>
      <w:r>
        <w:t xml:space="preserve">agency’s minute taker, </w:t>
      </w:r>
      <w:r w:rsidR="001D5F70">
        <w:t>within 5 working days</w:t>
      </w:r>
      <w:r w:rsidR="000D6FC7">
        <w:t xml:space="preserve"> </w:t>
      </w:r>
      <w:r>
        <w:t xml:space="preserve">emails the </w:t>
      </w:r>
      <w:r w:rsidR="00B45E98">
        <w:t>completed Escalation record (Appendix 2)</w:t>
      </w:r>
      <w:r w:rsidR="009E11D4">
        <w:t xml:space="preserve"> to</w:t>
      </w:r>
      <w:r>
        <w:t xml:space="preserve"> the team around the child, any relevant supervisors, and the approached line manager(s)</w:t>
      </w:r>
      <w:r w:rsidR="009E11D4">
        <w:t>, as appropriate (decided by the attendees)</w:t>
      </w:r>
      <w:r>
        <w:t>. The</w:t>
      </w:r>
      <w:r w:rsidR="009E11D4">
        <w:t xml:space="preserve"> </w:t>
      </w:r>
      <w:r w:rsidR="00D85414">
        <w:t>Escalation record</w:t>
      </w:r>
      <w:r w:rsidR="009E11D4">
        <w:t xml:space="preserve"> </w:t>
      </w:r>
      <w:r>
        <w:t>summarise</w:t>
      </w:r>
      <w:r w:rsidR="009E11D4">
        <w:t>s</w:t>
      </w:r>
      <w:r>
        <w:t xml:space="preserve"> the discussion and any outcomes. These outcomes may have implications to the case</w:t>
      </w:r>
      <w:r w:rsidR="00B40A7D">
        <w:t xml:space="preserve"> </w:t>
      </w:r>
      <w:r>
        <w:t xml:space="preserve">and </w:t>
      </w:r>
      <w:r w:rsidR="00B40A7D">
        <w:t xml:space="preserve">are </w:t>
      </w:r>
      <w:r>
        <w:t>recorded in the appropriate single agency databases</w:t>
      </w:r>
      <w:r w:rsidR="000D6FC7">
        <w:t>/records</w:t>
      </w:r>
      <w:r>
        <w:t xml:space="preserve">. </w:t>
      </w:r>
      <w:r w:rsidR="00DA752D">
        <w:t xml:space="preserve">Agreed actions are to be followed up. </w:t>
      </w:r>
    </w:p>
    <w:p w14:paraId="24523183" w14:textId="7D51DC66" w:rsidR="00B538F4" w:rsidRDefault="00B538F4" w:rsidP="00B538F4">
      <w:pPr>
        <w:pStyle w:val="ListParagraph"/>
        <w:numPr>
          <w:ilvl w:val="0"/>
          <w:numId w:val="5"/>
        </w:numPr>
      </w:pPr>
      <w:r>
        <w:t>Continuation of the disagreement and</w:t>
      </w:r>
      <w:r w:rsidR="00DA752D">
        <w:t xml:space="preserve"> escalation, in which case the escalating </w:t>
      </w:r>
      <w:r>
        <w:t xml:space="preserve">agency’s minute taker, </w:t>
      </w:r>
      <w:r w:rsidR="001D5F70">
        <w:t>within 5 working days</w:t>
      </w:r>
      <w:r>
        <w:t xml:space="preserve">, sends the </w:t>
      </w:r>
      <w:r w:rsidR="00D85414">
        <w:t xml:space="preserve">Record (Appendix 2) </w:t>
      </w:r>
      <w:r>
        <w:t>to the team around the child</w:t>
      </w:r>
      <w:r w:rsidR="00D85414">
        <w:t>, any relevant supervisors</w:t>
      </w:r>
      <w:r>
        <w:t xml:space="preserve"> and the approached line manager</w:t>
      </w:r>
      <w:r w:rsidR="009E11D4">
        <w:t>, as appropriate (decided by the attendees).</w:t>
      </w:r>
      <w:r>
        <w:t xml:space="preserve"> The </w:t>
      </w:r>
      <w:r w:rsidR="00D85414">
        <w:t>Record (Appendix 2)</w:t>
      </w:r>
      <w:r>
        <w:t xml:space="preserve"> summarise</w:t>
      </w:r>
      <w:r w:rsidR="009E11D4">
        <w:t>s</w:t>
      </w:r>
      <w:r>
        <w:t xml:space="preserve"> the discussion, the negative outcome and the intention of the </w:t>
      </w:r>
      <w:r w:rsidR="001922B9">
        <w:t>second line manager</w:t>
      </w:r>
      <w:r w:rsidR="0016535E">
        <w:t xml:space="preserve"> </w:t>
      </w:r>
      <w:r>
        <w:t xml:space="preserve">to escalate the issue. The professionals constituting the team around the child </w:t>
      </w:r>
      <w:r w:rsidR="001022F5">
        <w:t xml:space="preserve">should </w:t>
      </w:r>
      <w:r>
        <w:t>update their databases</w:t>
      </w:r>
      <w:r w:rsidR="000D6FC7">
        <w:t>/records</w:t>
      </w:r>
      <w:r>
        <w:t xml:space="preserve"> accordingly. </w:t>
      </w:r>
    </w:p>
    <w:p w14:paraId="3382C28E" w14:textId="5682500E" w:rsidR="00C67215" w:rsidRDefault="009E11D4" w:rsidP="007E17E1">
      <w:r>
        <w:t xml:space="preserve">The </w:t>
      </w:r>
      <w:r w:rsidR="00D85414">
        <w:t>Record (Appendix 2)</w:t>
      </w:r>
      <w:r>
        <w:t xml:space="preserve"> should be shared with </w:t>
      </w:r>
      <w:hyperlink r:id="rId14" w:history="1">
        <w:r w:rsidRPr="00E201B2">
          <w:rPr>
            <w:rStyle w:val="Hyperlink"/>
          </w:rPr>
          <w:t>candfpolicy@moray.gov.uk</w:t>
        </w:r>
      </w:hyperlink>
      <w:r>
        <w:t xml:space="preserve"> for quality assurance purposes. </w:t>
      </w:r>
    </w:p>
    <w:p w14:paraId="3A6E9774" w14:textId="251BF5AF" w:rsidR="007E17E1" w:rsidRDefault="007E17E1" w:rsidP="007E17E1">
      <w:pPr>
        <w:pStyle w:val="Heading2"/>
        <w:numPr>
          <w:ilvl w:val="1"/>
          <w:numId w:val="1"/>
        </w:numPr>
      </w:pPr>
      <w:bookmarkStart w:id="6" w:name="_Toc137222310"/>
      <w:r>
        <w:t>Stage 3</w:t>
      </w:r>
      <w:r w:rsidR="002C7355">
        <w:t>:</w:t>
      </w:r>
      <w:r>
        <w:t xml:space="preserve"> escalation to </w:t>
      </w:r>
      <w:r w:rsidR="00B45E98">
        <w:t>third line management</w:t>
      </w:r>
      <w:bookmarkEnd w:id="6"/>
    </w:p>
    <w:p w14:paraId="222B2241" w14:textId="0A535C8F" w:rsidR="007E17E1" w:rsidRPr="00F02A72" w:rsidRDefault="009E11D4" w:rsidP="007E17E1">
      <w:r>
        <w:t>In exceptional circumstances, w</w:t>
      </w:r>
      <w:r w:rsidR="007E17E1">
        <w:t>hen a resolution</w:t>
      </w:r>
      <w:r w:rsidR="00D85414">
        <w:t xml:space="preserve"> at Stage 2</w:t>
      </w:r>
      <w:r w:rsidR="007E17E1">
        <w:t xml:space="preserve"> cannot be found, the concerned practitioner’s</w:t>
      </w:r>
      <w:r>
        <w:t xml:space="preserve"> second</w:t>
      </w:r>
      <w:r w:rsidR="007E17E1">
        <w:t xml:space="preserve"> line manager</w:t>
      </w:r>
      <w:r w:rsidR="001922B9">
        <w:t xml:space="preserve"> (e.g., Area/Team manager; Continuous Improvement Officer)</w:t>
      </w:r>
      <w:r w:rsidR="007E17E1">
        <w:t xml:space="preserve"> should escalate the</w:t>
      </w:r>
      <w:r>
        <w:t xml:space="preserve"> issue</w:t>
      </w:r>
      <w:r w:rsidR="007E17E1">
        <w:t xml:space="preserve"> to their </w:t>
      </w:r>
      <w:r>
        <w:t xml:space="preserve">own </w:t>
      </w:r>
      <w:r w:rsidR="001922B9">
        <w:t xml:space="preserve">line manager (e.g., </w:t>
      </w:r>
      <w:r w:rsidR="001D5F70">
        <w:t xml:space="preserve"> </w:t>
      </w:r>
      <w:r w:rsidR="001922B9">
        <w:t xml:space="preserve">Service manager; Early Years Service Manager) </w:t>
      </w:r>
      <w:r w:rsidR="001D5F70">
        <w:t xml:space="preserve">in partner agencies </w:t>
      </w:r>
      <w:r w:rsidR="007E17E1">
        <w:t xml:space="preserve">without delay. </w:t>
      </w:r>
    </w:p>
    <w:p w14:paraId="6BCDD1FB" w14:textId="67FF3367" w:rsidR="007E17E1" w:rsidRDefault="007E17E1" w:rsidP="007E17E1">
      <w:r>
        <w:t xml:space="preserve">At the meeting, the concerned professional’s </w:t>
      </w:r>
      <w:r w:rsidR="00D85414">
        <w:t>second</w:t>
      </w:r>
      <w:r>
        <w:t xml:space="preserve"> line manager should</w:t>
      </w:r>
      <w:r w:rsidR="00D85414">
        <w:t xml:space="preserve"> use the completed Record (Appendix 2) to</w:t>
      </w:r>
      <w:r w:rsidR="009E11D4">
        <w:t>:</w:t>
      </w:r>
    </w:p>
    <w:p w14:paraId="51FD7721" w14:textId="38D5C35B" w:rsidR="007E17E1" w:rsidRDefault="007E17E1" w:rsidP="007E17E1">
      <w:pPr>
        <w:pStyle w:val="ListParagraph"/>
        <w:numPr>
          <w:ilvl w:val="0"/>
          <w:numId w:val="5"/>
        </w:numPr>
      </w:pPr>
      <w:r>
        <w:t xml:space="preserve">Outline and evidence the concerns/ reason for the </w:t>
      </w:r>
      <w:r w:rsidR="00E17FC7">
        <w:t>issue</w:t>
      </w:r>
    </w:p>
    <w:p w14:paraId="03D00B07" w14:textId="77777777" w:rsidR="007E17E1" w:rsidRDefault="007E17E1" w:rsidP="007E17E1">
      <w:pPr>
        <w:pStyle w:val="ListParagraph"/>
        <w:numPr>
          <w:ilvl w:val="0"/>
          <w:numId w:val="5"/>
        </w:numPr>
      </w:pPr>
      <w:r>
        <w:t>Outline and evidence attempts to resolve the issue</w:t>
      </w:r>
    </w:p>
    <w:p w14:paraId="5F43BD72" w14:textId="77777777" w:rsidR="007E17E1" w:rsidRDefault="007E17E1" w:rsidP="007E17E1">
      <w:pPr>
        <w:pStyle w:val="ListParagraph"/>
        <w:numPr>
          <w:ilvl w:val="0"/>
          <w:numId w:val="5"/>
        </w:numPr>
      </w:pPr>
      <w:r>
        <w:t>Ask for the service managers’ thoughts around the concern and the disagreement</w:t>
      </w:r>
    </w:p>
    <w:p w14:paraId="44C79734" w14:textId="77777777" w:rsidR="007E17E1" w:rsidRDefault="007E17E1" w:rsidP="007E17E1">
      <w:pPr>
        <w:pStyle w:val="ListParagraph"/>
        <w:numPr>
          <w:ilvl w:val="0"/>
          <w:numId w:val="5"/>
        </w:numPr>
      </w:pPr>
      <w:r>
        <w:t xml:space="preserve">Ask for input around next steps </w:t>
      </w:r>
    </w:p>
    <w:p w14:paraId="38008919" w14:textId="2F45E682" w:rsidR="007E17E1" w:rsidRDefault="007E17E1" w:rsidP="007E17E1">
      <w:pPr>
        <w:pStyle w:val="ListParagraph"/>
        <w:numPr>
          <w:ilvl w:val="0"/>
          <w:numId w:val="5"/>
        </w:numPr>
      </w:pPr>
      <w:r>
        <w:t>Keep a record of the discussion and any actions agreed</w:t>
      </w:r>
      <w:r w:rsidR="00B45E98">
        <w:t xml:space="preserve"> </w:t>
      </w:r>
    </w:p>
    <w:p w14:paraId="07984A72" w14:textId="090B6C40" w:rsidR="007E17E1" w:rsidRDefault="009E11D4" w:rsidP="007E17E1">
      <w:r>
        <w:t>The concerned</w:t>
      </w:r>
      <w:r w:rsidR="007E17E1">
        <w:t xml:space="preserve"> service</w:t>
      </w:r>
      <w:r w:rsidR="00D85414">
        <w:t>/third line</w:t>
      </w:r>
      <w:r w:rsidR="007E17E1">
        <w:t xml:space="preserve"> manager </w:t>
      </w:r>
      <w:r w:rsidR="001022F5">
        <w:t>should</w:t>
      </w:r>
      <w:r w:rsidR="007E17E1">
        <w:t>:</w:t>
      </w:r>
    </w:p>
    <w:p w14:paraId="786C9A07" w14:textId="77777777" w:rsidR="007E17E1" w:rsidRDefault="007E17E1" w:rsidP="007E17E1">
      <w:pPr>
        <w:pStyle w:val="ListParagraph"/>
        <w:numPr>
          <w:ilvl w:val="0"/>
          <w:numId w:val="5"/>
        </w:numPr>
      </w:pPr>
      <w:r>
        <w:t>Examine and confirm the validity of the concern and the actions taken to resolve it</w:t>
      </w:r>
    </w:p>
    <w:p w14:paraId="795DFB98" w14:textId="4FAEB492" w:rsidR="007E17E1" w:rsidRDefault="007E17E1" w:rsidP="007E17E1">
      <w:pPr>
        <w:pStyle w:val="ListParagraph"/>
        <w:numPr>
          <w:ilvl w:val="0"/>
          <w:numId w:val="5"/>
        </w:numPr>
      </w:pPr>
      <w:r>
        <w:t xml:space="preserve">Ensure that attempts at resolution at </w:t>
      </w:r>
      <w:r w:rsidR="009E11D4">
        <w:t>pervious</w:t>
      </w:r>
      <w:r>
        <w:t xml:space="preserve"> levels have been exhausted</w:t>
      </w:r>
    </w:p>
    <w:p w14:paraId="2589FC91" w14:textId="706A5236" w:rsidR="007E17E1" w:rsidRDefault="007E17E1" w:rsidP="007E17E1">
      <w:pPr>
        <w:pStyle w:val="ListParagraph"/>
        <w:numPr>
          <w:ilvl w:val="0"/>
          <w:numId w:val="5"/>
        </w:numPr>
      </w:pPr>
      <w:r>
        <w:t xml:space="preserve">Arrange a meeting with their equivalent(s) at partner agencies </w:t>
      </w:r>
      <w:r w:rsidR="001D5F70">
        <w:t>within 5 working days</w:t>
      </w:r>
    </w:p>
    <w:p w14:paraId="39AB1461" w14:textId="77777777" w:rsidR="007E17E1" w:rsidRDefault="007E17E1" w:rsidP="007E17E1">
      <w:pPr>
        <w:pStyle w:val="ListParagraph"/>
        <w:numPr>
          <w:ilvl w:val="0"/>
          <w:numId w:val="5"/>
        </w:numPr>
      </w:pPr>
      <w:r>
        <w:t>At the meeting, clarify and evidence the concern as well as steps taken to resolve it</w:t>
      </w:r>
    </w:p>
    <w:p w14:paraId="73398E93" w14:textId="5D116C20" w:rsidR="007E17E1" w:rsidRDefault="007E17E1" w:rsidP="007E17E1">
      <w:pPr>
        <w:pStyle w:val="ListParagraph"/>
        <w:numPr>
          <w:ilvl w:val="0"/>
          <w:numId w:val="5"/>
        </w:numPr>
      </w:pPr>
      <w:r>
        <w:t xml:space="preserve">At the meeting, ask that the actions, inactions or decision-making dispute or disagreement be reviewed and seek a resolution at </w:t>
      </w:r>
      <w:r w:rsidR="00D85414">
        <w:t>third line</w:t>
      </w:r>
      <w:r>
        <w:t xml:space="preserve"> manager level</w:t>
      </w:r>
    </w:p>
    <w:p w14:paraId="027223D5" w14:textId="2F9F5A70" w:rsidR="00B538F4" w:rsidRDefault="00B538F4" w:rsidP="00B538F4">
      <w:r>
        <w:t>A meeting between the service managers (also attended by a minute taker provided by the concerned agency) can have two outcomes:</w:t>
      </w:r>
    </w:p>
    <w:p w14:paraId="6FD540DF" w14:textId="5E333BC2" w:rsidR="00B538F4" w:rsidRDefault="00B538F4" w:rsidP="00B538F4">
      <w:pPr>
        <w:pStyle w:val="ListParagraph"/>
        <w:numPr>
          <w:ilvl w:val="0"/>
          <w:numId w:val="5"/>
        </w:numPr>
      </w:pPr>
      <w:r>
        <w:t xml:space="preserve">Resolution, in which case the concerned agency’s minute taker, </w:t>
      </w:r>
      <w:r w:rsidR="001D5F70">
        <w:t>within 5 working days</w:t>
      </w:r>
      <w:r>
        <w:t xml:space="preserve"> emails the </w:t>
      </w:r>
      <w:r w:rsidR="00D85414">
        <w:t xml:space="preserve">completed Record (Appendix 2) to </w:t>
      </w:r>
      <w:r>
        <w:t xml:space="preserve">the team around the child, any relevant supervisors, managers and the approached </w:t>
      </w:r>
      <w:r w:rsidR="001922B9">
        <w:t xml:space="preserve">third line </w:t>
      </w:r>
      <w:r>
        <w:t>manager(s)</w:t>
      </w:r>
      <w:r w:rsidR="001922B9">
        <w:t>, as appropriate (decided at the meeting)</w:t>
      </w:r>
      <w:r>
        <w:t xml:space="preserve">. </w:t>
      </w:r>
      <w:r>
        <w:lastRenderedPageBreak/>
        <w:t xml:space="preserve">The </w:t>
      </w:r>
      <w:r w:rsidR="009A5BF6">
        <w:t xml:space="preserve">Record (Appendix 2) </w:t>
      </w:r>
      <w:r>
        <w:t>summarise</w:t>
      </w:r>
      <w:r w:rsidR="009A5BF6">
        <w:t>s</w:t>
      </w:r>
      <w:r>
        <w:t xml:space="preserve"> the discussion and any outcomes. These outcomes may have implications to the case and </w:t>
      </w:r>
      <w:r w:rsidR="00B40A7D">
        <w:t xml:space="preserve">are </w:t>
      </w:r>
      <w:r>
        <w:t>recorded in the appropriate single agency databases</w:t>
      </w:r>
      <w:r w:rsidR="000D6FC7">
        <w:t>/records</w:t>
      </w:r>
      <w:r>
        <w:t xml:space="preserve">. </w:t>
      </w:r>
      <w:r w:rsidR="001922B9">
        <w:t xml:space="preserve">Agreed actions need to be followed up. </w:t>
      </w:r>
    </w:p>
    <w:p w14:paraId="6326A871" w14:textId="7317B3EC" w:rsidR="00B538F4" w:rsidRDefault="00B538F4" w:rsidP="00B538F4">
      <w:pPr>
        <w:pStyle w:val="ListParagraph"/>
        <w:numPr>
          <w:ilvl w:val="0"/>
          <w:numId w:val="5"/>
        </w:numPr>
      </w:pPr>
      <w:r>
        <w:t xml:space="preserve">Continuation of the disagreement and escalation, in which case the concerned agency’s minute taker, </w:t>
      </w:r>
      <w:r w:rsidR="001D5F70">
        <w:t>within 5 working days</w:t>
      </w:r>
      <w:r>
        <w:t xml:space="preserve">, sends </w:t>
      </w:r>
      <w:r w:rsidR="009A5BF6">
        <w:t>the completed Record (Appendix 2)</w:t>
      </w:r>
      <w:r w:rsidR="009E11D4">
        <w:t xml:space="preserve"> </w:t>
      </w:r>
      <w:r>
        <w:t>to the team around the child</w:t>
      </w:r>
      <w:r w:rsidR="00E52AA9">
        <w:t>,</w:t>
      </w:r>
      <w:r>
        <w:t xml:space="preserve"> any relevant supervisors, and the approached line manager</w:t>
      </w:r>
      <w:r w:rsidR="009E11D4">
        <w:t>, as appropriate (decided by the attendees)</w:t>
      </w:r>
      <w:r>
        <w:t xml:space="preserve">. The </w:t>
      </w:r>
      <w:r w:rsidR="009A5BF6">
        <w:t xml:space="preserve">Record (Appendix 2) </w:t>
      </w:r>
      <w:r>
        <w:t>summarise</w:t>
      </w:r>
      <w:r w:rsidR="009A5BF6">
        <w:t>s</w:t>
      </w:r>
      <w:r>
        <w:t xml:space="preserve"> the discussion, the negative outcome and the intention of the concerned professional’s</w:t>
      </w:r>
      <w:r w:rsidR="001922B9">
        <w:t xml:space="preserve"> third line</w:t>
      </w:r>
      <w:r>
        <w:t xml:space="preserve"> manager</w:t>
      </w:r>
      <w:r w:rsidR="0002734E">
        <w:t xml:space="preserve"> </w:t>
      </w:r>
      <w:r>
        <w:t>to escalate the issue. The professionals constituting the team around the child need to update their databases</w:t>
      </w:r>
      <w:r w:rsidR="000D6FC7">
        <w:t>/records</w:t>
      </w:r>
      <w:r>
        <w:t xml:space="preserve"> accordingly. </w:t>
      </w:r>
    </w:p>
    <w:p w14:paraId="2B7BE587" w14:textId="77777777" w:rsidR="009E11D4" w:rsidRDefault="009E11D4" w:rsidP="009E11D4">
      <w:r>
        <w:t xml:space="preserve">The notes of the meeting should be shared with </w:t>
      </w:r>
      <w:hyperlink r:id="rId15" w:history="1">
        <w:r w:rsidRPr="00E201B2">
          <w:rPr>
            <w:rStyle w:val="Hyperlink"/>
          </w:rPr>
          <w:t>candfpolicy@moray.gov.uk</w:t>
        </w:r>
      </w:hyperlink>
      <w:r>
        <w:t xml:space="preserve"> for quality assurance purposes. </w:t>
      </w:r>
    </w:p>
    <w:p w14:paraId="0F28FA7F" w14:textId="2EC3B044" w:rsidR="007E17E1" w:rsidRDefault="00A43E95" w:rsidP="00A43E95">
      <w:pPr>
        <w:pStyle w:val="Heading2"/>
        <w:numPr>
          <w:ilvl w:val="1"/>
          <w:numId w:val="1"/>
        </w:numPr>
      </w:pPr>
      <w:bookmarkStart w:id="7" w:name="_Toc137222311"/>
      <w:r>
        <w:t>Stage 4</w:t>
      </w:r>
      <w:r w:rsidR="002C7355">
        <w:t>:</w:t>
      </w:r>
      <w:r>
        <w:t xml:space="preserve"> escalation to </w:t>
      </w:r>
      <w:r w:rsidR="00B40A7D">
        <w:t>Head of Service</w:t>
      </w:r>
      <w:bookmarkEnd w:id="7"/>
    </w:p>
    <w:p w14:paraId="321E9D59" w14:textId="6EA1C446" w:rsidR="00A43E95" w:rsidRPr="00F02A72" w:rsidRDefault="00E02824" w:rsidP="00A43E95">
      <w:r>
        <w:t>In exceptional circumstances, w</w:t>
      </w:r>
      <w:r w:rsidR="00A43E95">
        <w:t>hen a resolution within the service</w:t>
      </w:r>
      <w:r w:rsidR="009A5BF6">
        <w:t>/third line</w:t>
      </w:r>
      <w:r w:rsidR="00A43E95">
        <w:t xml:space="preserve"> managers’ forum cannot be found, the concerned practitioner’s </w:t>
      </w:r>
      <w:r w:rsidR="001922B9">
        <w:t>third line</w:t>
      </w:r>
      <w:r w:rsidR="00A43E95">
        <w:t xml:space="preserve"> manager</w:t>
      </w:r>
      <w:r w:rsidR="001922B9">
        <w:t xml:space="preserve"> (e.g., Service manager, Early Years Service Manager)</w:t>
      </w:r>
      <w:r w:rsidR="00A43E95">
        <w:t xml:space="preserve"> should escalate the concern to their</w:t>
      </w:r>
      <w:r w:rsidR="00E204D6">
        <w:t xml:space="preserve"> Head of Service</w:t>
      </w:r>
      <w:r w:rsidR="00A43E95">
        <w:t xml:space="preserve"> without delay. </w:t>
      </w:r>
    </w:p>
    <w:p w14:paraId="5B87368C" w14:textId="35EE6211" w:rsidR="00A43E95" w:rsidRDefault="00A43E95" w:rsidP="00A43E95">
      <w:r>
        <w:t xml:space="preserve">At the meeting, the concerned </w:t>
      </w:r>
      <w:r w:rsidRPr="00E531A6">
        <w:t xml:space="preserve">professional’s </w:t>
      </w:r>
      <w:r w:rsidR="009A5BF6">
        <w:t>third line</w:t>
      </w:r>
      <w:r>
        <w:t xml:space="preserve"> manager should</w:t>
      </w:r>
      <w:r w:rsidR="00E531A6">
        <w:t>:</w:t>
      </w:r>
    </w:p>
    <w:p w14:paraId="6D44832E" w14:textId="05C3A442" w:rsidR="00A43E95" w:rsidRDefault="00A43E95" w:rsidP="00A43E95">
      <w:pPr>
        <w:pStyle w:val="ListParagraph"/>
        <w:numPr>
          <w:ilvl w:val="0"/>
          <w:numId w:val="5"/>
        </w:numPr>
      </w:pPr>
      <w:r>
        <w:t xml:space="preserve">Outline and evidence the concerns/reason for the </w:t>
      </w:r>
      <w:r w:rsidR="00E17FC7">
        <w:t>issue</w:t>
      </w:r>
    </w:p>
    <w:p w14:paraId="7869723F" w14:textId="77777777" w:rsidR="00A43E95" w:rsidRDefault="00A43E95" w:rsidP="00A43E95">
      <w:pPr>
        <w:pStyle w:val="ListParagraph"/>
        <w:numPr>
          <w:ilvl w:val="0"/>
          <w:numId w:val="5"/>
        </w:numPr>
      </w:pPr>
      <w:r>
        <w:t>Outline and evidence attempts to resolve the issue</w:t>
      </w:r>
    </w:p>
    <w:p w14:paraId="0050C284" w14:textId="791B27B5" w:rsidR="00A43E95" w:rsidRDefault="00A43E95" w:rsidP="00A43E95">
      <w:pPr>
        <w:pStyle w:val="ListParagraph"/>
        <w:numPr>
          <w:ilvl w:val="0"/>
          <w:numId w:val="5"/>
        </w:numPr>
      </w:pPr>
      <w:r>
        <w:t xml:space="preserve">Ask for </w:t>
      </w:r>
      <w:r w:rsidRPr="00E531A6">
        <w:t xml:space="preserve">the </w:t>
      </w:r>
      <w:r w:rsidR="001922B9">
        <w:t>Head of Service</w:t>
      </w:r>
      <w:r w:rsidR="00E204D6">
        <w:t xml:space="preserve">’s </w:t>
      </w:r>
      <w:r w:rsidRPr="00E531A6">
        <w:t xml:space="preserve">thoughts around </w:t>
      </w:r>
      <w:r w:rsidR="001922B9">
        <w:t>the concern/</w:t>
      </w:r>
      <w:r>
        <w:t>disagreement</w:t>
      </w:r>
    </w:p>
    <w:p w14:paraId="3542FD86" w14:textId="77777777" w:rsidR="00A43E95" w:rsidRDefault="00A43E95" w:rsidP="00A43E95">
      <w:pPr>
        <w:pStyle w:val="ListParagraph"/>
        <w:numPr>
          <w:ilvl w:val="0"/>
          <w:numId w:val="5"/>
        </w:numPr>
      </w:pPr>
      <w:r>
        <w:t xml:space="preserve">Ask for input around next steps </w:t>
      </w:r>
    </w:p>
    <w:p w14:paraId="6604C0AA" w14:textId="77777777" w:rsidR="00A43E95" w:rsidRDefault="00A43E95" w:rsidP="00A43E95">
      <w:pPr>
        <w:pStyle w:val="ListParagraph"/>
        <w:numPr>
          <w:ilvl w:val="0"/>
          <w:numId w:val="5"/>
        </w:numPr>
      </w:pPr>
      <w:r>
        <w:t>Keep a record of the discussion and any actions agreed</w:t>
      </w:r>
    </w:p>
    <w:p w14:paraId="5F6030D1" w14:textId="6AE58377" w:rsidR="00A43E95" w:rsidRDefault="00A43E95" w:rsidP="00A43E95">
      <w:r>
        <w:t xml:space="preserve">The approached </w:t>
      </w:r>
      <w:r w:rsidR="001922B9">
        <w:t>Head of Service</w:t>
      </w:r>
      <w:r>
        <w:t xml:space="preserve"> needs to:</w:t>
      </w:r>
    </w:p>
    <w:p w14:paraId="083DB3D2" w14:textId="77777777" w:rsidR="00A43E95" w:rsidRDefault="00A43E95" w:rsidP="00A43E95">
      <w:pPr>
        <w:pStyle w:val="ListParagraph"/>
        <w:numPr>
          <w:ilvl w:val="0"/>
          <w:numId w:val="5"/>
        </w:numPr>
      </w:pPr>
      <w:r>
        <w:t>Examine and confirm the validity of the concern and the actions taken to resolve it</w:t>
      </w:r>
    </w:p>
    <w:p w14:paraId="4228365D" w14:textId="0475A514" w:rsidR="00A43E95" w:rsidRDefault="00A43E95" w:rsidP="00A43E95">
      <w:pPr>
        <w:pStyle w:val="ListParagraph"/>
        <w:numPr>
          <w:ilvl w:val="0"/>
          <w:numId w:val="5"/>
        </w:numPr>
      </w:pPr>
      <w:r>
        <w:t xml:space="preserve">Ensure that attempts at resolution at </w:t>
      </w:r>
      <w:r w:rsidR="00BD0958">
        <w:t>previous stages</w:t>
      </w:r>
      <w:r>
        <w:t xml:space="preserve"> levels have been exhausted</w:t>
      </w:r>
    </w:p>
    <w:p w14:paraId="1BBA54AB" w14:textId="3DCBF541" w:rsidR="00A43E95" w:rsidRDefault="00A43E95" w:rsidP="00A43E95">
      <w:pPr>
        <w:pStyle w:val="ListParagraph"/>
        <w:numPr>
          <w:ilvl w:val="0"/>
          <w:numId w:val="5"/>
        </w:numPr>
      </w:pPr>
      <w:r>
        <w:t>Arrange a meeting with their equivalent</w:t>
      </w:r>
      <w:r w:rsidR="00BD0958">
        <w:t>(</w:t>
      </w:r>
      <w:r>
        <w:t>s</w:t>
      </w:r>
      <w:r w:rsidR="00BD0958">
        <w:t>)</w:t>
      </w:r>
      <w:r>
        <w:t xml:space="preserve"> at partner agencies as soon as possible</w:t>
      </w:r>
    </w:p>
    <w:p w14:paraId="564EF784" w14:textId="77777777" w:rsidR="00A43E95" w:rsidRDefault="00A43E95" w:rsidP="00A43E95">
      <w:pPr>
        <w:pStyle w:val="ListParagraph"/>
        <w:numPr>
          <w:ilvl w:val="0"/>
          <w:numId w:val="5"/>
        </w:numPr>
      </w:pPr>
      <w:r>
        <w:t>At the meeting, clarify and evidence the concern as well as steps taken to resolve it</w:t>
      </w:r>
    </w:p>
    <w:p w14:paraId="2E7A632A" w14:textId="1F728BA0" w:rsidR="00A43E95" w:rsidRDefault="00A43E95" w:rsidP="00A43E95">
      <w:pPr>
        <w:pStyle w:val="ListParagraph"/>
        <w:numPr>
          <w:ilvl w:val="0"/>
          <w:numId w:val="5"/>
        </w:numPr>
      </w:pPr>
      <w:r>
        <w:t xml:space="preserve">At the meeting, ask that the actions, inactions or decision-making dispute or disagreement be reviewed and seek a resolution at </w:t>
      </w:r>
      <w:r w:rsidR="00BD0958">
        <w:t>Stage 4</w:t>
      </w:r>
    </w:p>
    <w:p w14:paraId="0E96FA1B" w14:textId="43FDC75D" w:rsidR="00BD0958" w:rsidRDefault="00BD0958" w:rsidP="00BD0958">
      <w:r>
        <w:t xml:space="preserve">A meeting between the </w:t>
      </w:r>
      <w:r>
        <w:t xml:space="preserve">Heads of Services </w:t>
      </w:r>
      <w:r>
        <w:t xml:space="preserve">(also attended by a minute taker provided by the </w:t>
      </w:r>
      <w:r>
        <w:t xml:space="preserve">escalating </w:t>
      </w:r>
      <w:r>
        <w:t>agency) can have two outcomes:</w:t>
      </w:r>
    </w:p>
    <w:p w14:paraId="5105A7D6" w14:textId="47F9CCE3" w:rsidR="00BD0958" w:rsidRDefault="00BD0958" w:rsidP="00BD0958">
      <w:pPr>
        <w:pStyle w:val="ListParagraph"/>
        <w:numPr>
          <w:ilvl w:val="0"/>
          <w:numId w:val="5"/>
        </w:numPr>
      </w:pPr>
      <w:r>
        <w:t>Resolution, in which case the concerned agency’s minute taker, within 5 working days</w:t>
      </w:r>
      <w:r>
        <w:t>,</w:t>
      </w:r>
      <w:r>
        <w:t xml:space="preserve"> emails the completed Record (Appendix 2) to the team around the child, any relevant supervisors, managers and the approached</w:t>
      </w:r>
      <w:r>
        <w:t xml:space="preserve"> first/second/</w:t>
      </w:r>
      <w:r>
        <w:t xml:space="preserve">third line manager(s), as appropriate (decided at the meeting). The Record (Appendix 2) summarises the discussion and any outcomes. These outcomes may have implications to the case and are recorded in the appropriate single agency databases/records. Agreed actions need to be followed up. </w:t>
      </w:r>
    </w:p>
    <w:p w14:paraId="6104A843" w14:textId="759F6329" w:rsidR="00BD0958" w:rsidRDefault="00BD0958" w:rsidP="00BD0958">
      <w:pPr>
        <w:pStyle w:val="ListParagraph"/>
        <w:numPr>
          <w:ilvl w:val="0"/>
          <w:numId w:val="5"/>
        </w:numPr>
      </w:pPr>
      <w:r>
        <w:lastRenderedPageBreak/>
        <w:t xml:space="preserve">Continuation of the disagreement and escalation, in which case the concerned agency’s minute taker, within 5 working days, sends the completed Record (Appendix 2) to the team around the child, any relevant supervisors, and the approached line manager, as appropriate (decided by the attendees). The Record (Appendix 2) summarises the discussion, the negative outcome and the intention of the concerned professional’s </w:t>
      </w:r>
      <w:r>
        <w:t>Head of Service</w:t>
      </w:r>
      <w:r>
        <w:t xml:space="preserve"> to escalate the issue. The professionals constituting the team around the child need to update their databases/records accordingly. </w:t>
      </w:r>
    </w:p>
    <w:p w14:paraId="0AB80549" w14:textId="77777777" w:rsidR="00BD0958" w:rsidRDefault="00BD0958" w:rsidP="00BD0958">
      <w:r>
        <w:t xml:space="preserve">The notes of the meeting should be shared with </w:t>
      </w:r>
      <w:hyperlink r:id="rId16" w:history="1">
        <w:r w:rsidRPr="00E201B2">
          <w:rPr>
            <w:rStyle w:val="Hyperlink"/>
          </w:rPr>
          <w:t>candfpolicy@moray.gov.uk</w:t>
        </w:r>
      </w:hyperlink>
      <w:r>
        <w:t xml:space="preserve"> for quality assurance purposes. </w:t>
      </w:r>
    </w:p>
    <w:p w14:paraId="086342C9" w14:textId="2E3E0927" w:rsidR="00BD0958" w:rsidRDefault="00BF2799" w:rsidP="00BD0958">
      <w:pPr>
        <w:pStyle w:val="Heading2"/>
        <w:numPr>
          <w:ilvl w:val="1"/>
          <w:numId w:val="1"/>
        </w:numPr>
      </w:pPr>
      <w:r>
        <w:t xml:space="preserve">Stage 5: </w:t>
      </w:r>
      <w:r w:rsidR="00BD0958">
        <w:t>Ultimate decision-making</w:t>
      </w:r>
    </w:p>
    <w:p w14:paraId="283AFE6D" w14:textId="2CD89507" w:rsidR="00A43E95" w:rsidRDefault="00A43E95" w:rsidP="00A43E95">
      <w:r>
        <w:t xml:space="preserve">Whilst it is hoped that the </w:t>
      </w:r>
      <w:r w:rsidR="00BD0958">
        <w:t>Head of Services</w:t>
      </w:r>
      <w:r>
        <w:t xml:space="preserve"> can come to joint resolution, ultimately, the Chief Social Work Officer (CSWO) has the responsibility for the final decision. </w:t>
      </w:r>
      <w:r w:rsidR="001022F5">
        <w:t>A</w:t>
      </w:r>
      <w:r>
        <w:t xml:space="preserve">ccording to </w:t>
      </w:r>
      <w:hyperlink r:id="rId17" w:history="1">
        <w:r w:rsidR="00E02824">
          <w:rPr>
            <w:rStyle w:val="Hyperlink"/>
          </w:rPr>
          <w:t>The Protecting children and young people: Child Protection Committee and Chief Officer responsibilitie</w:t>
        </w:r>
        <w:r w:rsidR="00E02824" w:rsidRPr="00E02824">
          <w:rPr>
            <w:rStyle w:val="Hyperlink"/>
          </w:rPr>
          <w:t>s</w:t>
        </w:r>
      </w:hyperlink>
      <w:r>
        <w:t xml:space="preserve">, the role of the CSWO includes advising and challenging all partners on </w:t>
      </w:r>
      <w:r w:rsidR="00E02824">
        <w:t xml:space="preserve">child protection matters, including (but not limited to) </w:t>
      </w:r>
      <w:r>
        <w:t xml:space="preserve">values and standards, practice and managerial decision-making, leadership, </w:t>
      </w:r>
      <w:r w:rsidR="00E02824">
        <w:t xml:space="preserve">and accountability. </w:t>
      </w:r>
    </w:p>
    <w:p w14:paraId="5621DEA5" w14:textId="36362289" w:rsidR="00BD0958" w:rsidRDefault="00BD0958" w:rsidP="00BD0958">
      <w:r>
        <w:t xml:space="preserve">The escalating agency’s Head of Service needs to approach the Chief Social Work Officer for a meeting without delay. </w:t>
      </w:r>
      <w:r>
        <w:t xml:space="preserve">At the meeting, the concerned </w:t>
      </w:r>
      <w:r w:rsidRPr="00E531A6">
        <w:t xml:space="preserve">professional’s </w:t>
      </w:r>
      <w:r>
        <w:t xml:space="preserve">Head </w:t>
      </w:r>
      <w:r w:rsidR="005C72AD">
        <w:t>of Service,</w:t>
      </w:r>
      <w:r>
        <w:t xml:space="preserve"> using the Record (Appendix 2)</w:t>
      </w:r>
      <w:r>
        <w:t xml:space="preserve"> should:</w:t>
      </w:r>
    </w:p>
    <w:p w14:paraId="6C67416C" w14:textId="77777777" w:rsidR="00BD0958" w:rsidRDefault="00BD0958" w:rsidP="00BD0958">
      <w:pPr>
        <w:pStyle w:val="ListParagraph"/>
        <w:numPr>
          <w:ilvl w:val="0"/>
          <w:numId w:val="5"/>
        </w:numPr>
      </w:pPr>
      <w:r>
        <w:t>Outline and evidence the concerns/reason for the issue</w:t>
      </w:r>
    </w:p>
    <w:p w14:paraId="5045B223" w14:textId="77777777" w:rsidR="00BD0958" w:rsidRDefault="00BD0958" w:rsidP="00BD0958">
      <w:pPr>
        <w:pStyle w:val="ListParagraph"/>
        <w:numPr>
          <w:ilvl w:val="0"/>
          <w:numId w:val="5"/>
        </w:numPr>
      </w:pPr>
      <w:r>
        <w:t>Outline and evidence attempts to resolve the issue</w:t>
      </w:r>
    </w:p>
    <w:p w14:paraId="1CCFC3C1" w14:textId="7D566374" w:rsidR="00BD0958" w:rsidRDefault="00BD0958" w:rsidP="00BD0958">
      <w:pPr>
        <w:pStyle w:val="ListParagraph"/>
        <w:numPr>
          <w:ilvl w:val="0"/>
          <w:numId w:val="5"/>
        </w:numPr>
      </w:pPr>
      <w:r>
        <w:t xml:space="preserve">Ask for </w:t>
      </w:r>
      <w:r w:rsidRPr="00E531A6">
        <w:t xml:space="preserve">the </w:t>
      </w:r>
      <w:r>
        <w:t>CSWO’s</w:t>
      </w:r>
      <w:r>
        <w:t xml:space="preserve"> </w:t>
      </w:r>
      <w:r w:rsidRPr="00E531A6">
        <w:t xml:space="preserve">thoughts around </w:t>
      </w:r>
      <w:r>
        <w:t>the concern/disagreement</w:t>
      </w:r>
    </w:p>
    <w:p w14:paraId="69959130" w14:textId="77777777" w:rsidR="00BD0958" w:rsidRDefault="00BD0958" w:rsidP="00BD0958">
      <w:pPr>
        <w:pStyle w:val="ListParagraph"/>
        <w:numPr>
          <w:ilvl w:val="0"/>
          <w:numId w:val="5"/>
        </w:numPr>
      </w:pPr>
      <w:r>
        <w:t xml:space="preserve">Ask for input around next steps </w:t>
      </w:r>
    </w:p>
    <w:p w14:paraId="29EFC29E" w14:textId="77777777" w:rsidR="00BD0958" w:rsidRDefault="00BD0958" w:rsidP="00BD0958">
      <w:pPr>
        <w:pStyle w:val="ListParagraph"/>
        <w:numPr>
          <w:ilvl w:val="0"/>
          <w:numId w:val="5"/>
        </w:numPr>
      </w:pPr>
      <w:r>
        <w:t>Keep a record of the discussion and any actions agreed</w:t>
      </w:r>
    </w:p>
    <w:p w14:paraId="6E09FB9E" w14:textId="5F0D5B2B" w:rsidR="00BD0958" w:rsidRDefault="00BD0958" w:rsidP="00BD0958">
      <w:r>
        <w:t>The CSWO</w:t>
      </w:r>
      <w:r>
        <w:t xml:space="preserve"> needs to:</w:t>
      </w:r>
    </w:p>
    <w:p w14:paraId="1006BC89" w14:textId="77777777" w:rsidR="00BD0958" w:rsidRDefault="00BD0958" w:rsidP="00BD0958">
      <w:pPr>
        <w:pStyle w:val="ListParagraph"/>
        <w:numPr>
          <w:ilvl w:val="0"/>
          <w:numId w:val="5"/>
        </w:numPr>
      </w:pPr>
      <w:r>
        <w:t>Examine and confirm the validity of the concern and the actions taken to resolve it</w:t>
      </w:r>
    </w:p>
    <w:p w14:paraId="6D7B890B" w14:textId="77777777" w:rsidR="00BD0958" w:rsidRDefault="00BD0958" w:rsidP="00BD0958">
      <w:pPr>
        <w:pStyle w:val="ListParagraph"/>
        <w:numPr>
          <w:ilvl w:val="0"/>
          <w:numId w:val="5"/>
        </w:numPr>
      </w:pPr>
      <w:r>
        <w:t>Ensure that attempts at resolution at previous stages levels have been exhausted</w:t>
      </w:r>
    </w:p>
    <w:p w14:paraId="37454A75" w14:textId="2E4D0BB0" w:rsidR="00BD0958" w:rsidRDefault="00BD0958" w:rsidP="00BD0958">
      <w:pPr>
        <w:pStyle w:val="ListParagraph"/>
        <w:numPr>
          <w:ilvl w:val="0"/>
          <w:numId w:val="5"/>
        </w:numPr>
      </w:pPr>
      <w:r>
        <w:t xml:space="preserve">Arrange a meeting with </w:t>
      </w:r>
      <w:r>
        <w:t>the involved Heads of Services</w:t>
      </w:r>
      <w:r>
        <w:t xml:space="preserve"> as soon as possible</w:t>
      </w:r>
    </w:p>
    <w:p w14:paraId="0BDA0896" w14:textId="53D3E433" w:rsidR="00BD0958" w:rsidRDefault="00BD0958" w:rsidP="00BD0958">
      <w:pPr>
        <w:pStyle w:val="ListParagraph"/>
        <w:numPr>
          <w:ilvl w:val="0"/>
          <w:numId w:val="5"/>
        </w:numPr>
      </w:pPr>
      <w:r>
        <w:t xml:space="preserve">At the meeting, </w:t>
      </w:r>
      <w:r>
        <w:t>make a decision and outline the rationale</w:t>
      </w:r>
    </w:p>
    <w:p w14:paraId="7A3F6FF7" w14:textId="59C23E6F" w:rsidR="00A43E95" w:rsidRDefault="00E531A6" w:rsidP="00A43E95">
      <w:r>
        <w:t>The minute taker (a member of the agency</w:t>
      </w:r>
      <w:r w:rsidR="00B40A7D">
        <w:t xml:space="preserve"> calling the meeting</w:t>
      </w:r>
      <w:r>
        <w:t xml:space="preserve">), distributes the </w:t>
      </w:r>
      <w:r w:rsidR="009A5BF6">
        <w:t xml:space="preserve">completed Record (Appendix 2) </w:t>
      </w:r>
      <w:r w:rsidR="00BD0958">
        <w:t xml:space="preserve"> of the CSWO’s </w:t>
      </w:r>
      <w:r>
        <w:t>meeting to the appropriate managers and practitioners</w:t>
      </w:r>
      <w:r w:rsidR="00B40A7D">
        <w:t xml:space="preserve"> </w:t>
      </w:r>
      <w:r w:rsidR="001D5F70">
        <w:t>within 5 working days</w:t>
      </w:r>
      <w:r w:rsidR="009E11D4">
        <w:t>, as appropriate (decided at the meeting)</w:t>
      </w:r>
      <w:r w:rsidR="001D5F70">
        <w:t>. T</w:t>
      </w:r>
      <w:r w:rsidR="00E02824">
        <w:t>he frontline professionals should action, adhere to, and record in individual agency databases</w:t>
      </w:r>
      <w:r w:rsidR="000D6FC7">
        <w:t>/records</w:t>
      </w:r>
      <w:r w:rsidR="00E02824">
        <w:t xml:space="preserve"> the decisions made</w:t>
      </w:r>
      <w:r w:rsidR="001922B9">
        <w:t xml:space="preserve">. </w:t>
      </w:r>
      <w:r w:rsidR="00BD0958">
        <w:t xml:space="preserve">Agreed actions must be completed in a timely fashion. </w:t>
      </w:r>
    </w:p>
    <w:p w14:paraId="3EF0CB7C" w14:textId="2DDC365A" w:rsidR="009E11D4" w:rsidRDefault="009E11D4" w:rsidP="009E11D4">
      <w:r>
        <w:t xml:space="preserve">The </w:t>
      </w:r>
      <w:r w:rsidR="009A5BF6">
        <w:t xml:space="preserve">completed Record (Appendix 2) </w:t>
      </w:r>
      <w:r>
        <w:t xml:space="preserve">should be shared with </w:t>
      </w:r>
      <w:hyperlink r:id="rId18" w:history="1">
        <w:r w:rsidRPr="00E201B2">
          <w:rPr>
            <w:rStyle w:val="Hyperlink"/>
          </w:rPr>
          <w:t>candfpolicy@moray.gov.uk</w:t>
        </w:r>
      </w:hyperlink>
      <w:r>
        <w:t xml:space="preserve"> for quality assurance purposes. </w:t>
      </w:r>
    </w:p>
    <w:p w14:paraId="76F796C8" w14:textId="77777777" w:rsidR="009E11D4" w:rsidRDefault="009E11D4" w:rsidP="00A43E95"/>
    <w:p w14:paraId="7D6FC10C" w14:textId="77777777" w:rsidR="00E17FC7" w:rsidRDefault="00E17FC7" w:rsidP="00E17FC7">
      <w:pPr>
        <w:pStyle w:val="Heading1"/>
        <w:numPr>
          <w:ilvl w:val="0"/>
          <w:numId w:val="1"/>
        </w:numPr>
      </w:pPr>
      <w:bookmarkStart w:id="8" w:name="_Toc137222312"/>
      <w:r>
        <w:lastRenderedPageBreak/>
        <w:t>Quality assurance</w:t>
      </w:r>
      <w:bookmarkEnd w:id="8"/>
    </w:p>
    <w:p w14:paraId="1EE38C9D" w14:textId="77777777" w:rsidR="00E17FC7" w:rsidRDefault="00E17FC7" w:rsidP="00E17FC7">
      <w:r>
        <w:t xml:space="preserve">It is imperative that the partner agencies are alert to learning and improvement opportunities, including in relation to the escalation process. Given the operational nature of the escalation process and Social Works ultimate responsibility in child protection matters, the quality assurance of this process is likely to be conducted within Social work’s quality assurance team. </w:t>
      </w:r>
    </w:p>
    <w:p w14:paraId="1A96281F" w14:textId="77777777" w:rsidR="00E17FC7" w:rsidRDefault="00E17FC7" w:rsidP="00E17FC7">
      <w:r>
        <w:t>Specifically, the quality assurance of this procedure is likely to include the development, maintenance and regular analysis of a databases/records detailing (amongst others):</w:t>
      </w:r>
    </w:p>
    <w:p w14:paraId="0D8DF2E0" w14:textId="77777777" w:rsidR="00E17FC7" w:rsidRDefault="00E17FC7" w:rsidP="00E17FC7">
      <w:pPr>
        <w:pStyle w:val="ListParagraph"/>
        <w:numPr>
          <w:ilvl w:val="0"/>
          <w:numId w:val="2"/>
        </w:numPr>
      </w:pPr>
      <w:r>
        <w:t>Summary of issue</w:t>
      </w:r>
    </w:p>
    <w:p w14:paraId="19AB250A" w14:textId="77777777" w:rsidR="00E17FC7" w:rsidRDefault="00E17FC7" w:rsidP="00E17FC7">
      <w:pPr>
        <w:pStyle w:val="ListParagraph"/>
        <w:numPr>
          <w:ilvl w:val="0"/>
          <w:numId w:val="2"/>
        </w:numPr>
      </w:pPr>
      <w:r>
        <w:t>Reason for escalation</w:t>
      </w:r>
    </w:p>
    <w:p w14:paraId="55B8A3CF" w14:textId="77777777" w:rsidR="00E17FC7" w:rsidRDefault="00E17FC7" w:rsidP="00E17FC7">
      <w:pPr>
        <w:pStyle w:val="ListParagraph"/>
        <w:numPr>
          <w:ilvl w:val="0"/>
          <w:numId w:val="2"/>
        </w:numPr>
      </w:pPr>
      <w:r>
        <w:t xml:space="preserve">Timeframes </w:t>
      </w:r>
    </w:p>
    <w:p w14:paraId="2771185D" w14:textId="77777777" w:rsidR="00E17FC7" w:rsidRDefault="00E17FC7" w:rsidP="00E17FC7">
      <w:pPr>
        <w:pStyle w:val="ListParagraph"/>
        <w:numPr>
          <w:ilvl w:val="0"/>
          <w:numId w:val="2"/>
        </w:numPr>
      </w:pPr>
      <w:r>
        <w:t>Stages reached</w:t>
      </w:r>
    </w:p>
    <w:p w14:paraId="38C06B4C" w14:textId="77777777" w:rsidR="00E17FC7" w:rsidRDefault="00E17FC7" w:rsidP="00E17FC7">
      <w:pPr>
        <w:pStyle w:val="ListParagraph"/>
        <w:numPr>
          <w:ilvl w:val="0"/>
          <w:numId w:val="2"/>
        </w:numPr>
      </w:pPr>
      <w:r>
        <w:t>Type of issue/concern</w:t>
      </w:r>
    </w:p>
    <w:p w14:paraId="48E10F56" w14:textId="77777777" w:rsidR="00E17FC7" w:rsidRDefault="00E17FC7" w:rsidP="00E17FC7">
      <w:pPr>
        <w:pStyle w:val="ListParagraph"/>
        <w:numPr>
          <w:ilvl w:val="0"/>
          <w:numId w:val="2"/>
        </w:numPr>
      </w:pPr>
      <w:r>
        <w:t>Resolution</w:t>
      </w:r>
    </w:p>
    <w:p w14:paraId="7D163014" w14:textId="77777777" w:rsidR="00E17FC7" w:rsidRDefault="00E17FC7" w:rsidP="00E17FC7">
      <w:r>
        <w:t xml:space="preserve">Any report should outline actions that should be taken both to reduce the need for escalation (by, for example, arranging training or developing procedures/policies) and to increase the effectiveness of the escalation process (by, for example, developing effective communication channels), as appropriate. </w:t>
      </w:r>
    </w:p>
    <w:p w14:paraId="6EB744CC" w14:textId="77777777" w:rsidR="009036D9" w:rsidRDefault="009036D9" w:rsidP="009036D9">
      <w:pPr>
        <w:pStyle w:val="Heading1"/>
        <w:numPr>
          <w:ilvl w:val="0"/>
          <w:numId w:val="1"/>
        </w:numPr>
      </w:pPr>
      <w:bookmarkStart w:id="9" w:name="_Toc137222313"/>
      <w:r>
        <w:t>Implementation plan</w:t>
      </w:r>
      <w:bookmarkEnd w:id="9"/>
    </w:p>
    <w:tbl>
      <w:tblPr>
        <w:tblStyle w:val="TableGrid3"/>
        <w:tblW w:w="0" w:type="auto"/>
        <w:tblLook w:val="04A0" w:firstRow="1" w:lastRow="0" w:firstColumn="1" w:lastColumn="0" w:noHBand="0" w:noVBand="1"/>
      </w:tblPr>
      <w:tblGrid>
        <w:gridCol w:w="3321"/>
        <w:gridCol w:w="5695"/>
      </w:tblGrid>
      <w:tr w:rsidR="009036D9" w:rsidRPr="0007530E" w14:paraId="32E3939E" w14:textId="77777777" w:rsidTr="006D656B">
        <w:tc>
          <w:tcPr>
            <w:tcW w:w="3321" w:type="dxa"/>
            <w:shd w:val="clear" w:color="auto" w:fill="C0D6E6" w:themeFill="accent1" w:themeFillTint="66"/>
          </w:tcPr>
          <w:p w14:paraId="67BA07EE" w14:textId="77777777" w:rsidR="009036D9" w:rsidRPr="0007530E" w:rsidRDefault="009036D9" w:rsidP="00A43E95">
            <w:r w:rsidRPr="0007530E">
              <w:t>1. Title</w:t>
            </w:r>
            <w:r>
              <w:t xml:space="preserve"> of document</w:t>
            </w:r>
          </w:p>
        </w:tc>
        <w:tc>
          <w:tcPr>
            <w:tcW w:w="5695" w:type="dxa"/>
          </w:tcPr>
          <w:p w14:paraId="66CF1EF5" w14:textId="34E42F78" w:rsidR="009036D9" w:rsidRPr="0007530E" w:rsidRDefault="00E531A6" w:rsidP="00A43E95">
            <w:r>
              <w:t>Multiagency escalation procedure</w:t>
            </w:r>
          </w:p>
        </w:tc>
      </w:tr>
      <w:tr w:rsidR="009036D9" w:rsidRPr="0007530E" w14:paraId="0FF79BAF" w14:textId="77777777" w:rsidTr="006D656B">
        <w:tc>
          <w:tcPr>
            <w:tcW w:w="3321" w:type="dxa"/>
            <w:shd w:val="clear" w:color="auto" w:fill="C0D6E6" w:themeFill="accent1" w:themeFillTint="66"/>
          </w:tcPr>
          <w:p w14:paraId="5FA2DC7A" w14:textId="77777777" w:rsidR="009036D9" w:rsidRPr="0007530E" w:rsidRDefault="009036D9" w:rsidP="00A43E95">
            <w:r>
              <w:t>2. Owner of document</w:t>
            </w:r>
          </w:p>
        </w:tc>
        <w:tc>
          <w:tcPr>
            <w:tcW w:w="5695" w:type="dxa"/>
          </w:tcPr>
          <w:p w14:paraId="05F12A7C" w14:textId="6AEA5BD8" w:rsidR="009036D9" w:rsidRPr="0007530E" w:rsidRDefault="00E531A6" w:rsidP="00A43E95">
            <w:r>
              <w:t>Children and Families and Justice Social Work Policy Team</w:t>
            </w:r>
          </w:p>
        </w:tc>
      </w:tr>
      <w:tr w:rsidR="009036D9" w:rsidRPr="0007530E" w14:paraId="71F15EA6" w14:textId="77777777" w:rsidTr="006D656B">
        <w:tc>
          <w:tcPr>
            <w:tcW w:w="3321" w:type="dxa"/>
            <w:shd w:val="clear" w:color="auto" w:fill="C0D6E6" w:themeFill="accent1" w:themeFillTint="66"/>
          </w:tcPr>
          <w:p w14:paraId="291C4ABD" w14:textId="77777777" w:rsidR="009036D9" w:rsidRDefault="009036D9" w:rsidP="00A43E95">
            <w:r w:rsidRPr="0007530E">
              <w:t>3. What is it? (</w:t>
            </w:r>
            <w:r>
              <w:t>e</w:t>
            </w:r>
            <w:r w:rsidRPr="0007530E">
              <w:t>.g.</w:t>
            </w:r>
            <w:r>
              <w:t>,</w:t>
            </w:r>
            <w:r w:rsidRPr="0007530E">
              <w:t xml:space="preserve"> new policy, updated policy, guidance etc.)</w:t>
            </w:r>
          </w:p>
        </w:tc>
        <w:tc>
          <w:tcPr>
            <w:tcW w:w="5695" w:type="dxa"/>
          </w:tcPr>
          <w:p w14:paraId="3D6BF70C" w14:textId="68F65EE0" w:rsidR="009036D9" w:rsidRPr="0007530E" w:rsidRDefault="00E531A6" w:rsidP="00A43E95">
            <w:r>
              <w:t>New multiagency procedure</w:t>
            </w:r>
          </w:p>
        </w:tc>
      </w:tr>
      <w:tr w:rsidR="009036D9" w:rsidRPr="0007530E" w14:paraId="34BA52B4" w14:textId="77777777" w:rsidTr="006D656B">
        <w:tc>
          <w:tcPr>
            <w:tcW w:w="3321" w:type="dxa"/>
            <w:shd w:val="clear" w:color="auto" w:fill="C0D6E6" w:themeFill="accent1" w:themeFillTint="66"/>
          </w:tcPr>
          <w:p w14:paraId="53C8F798" w14:textId="77777777" w:rsidR="009036D9" w:rsidRPr="0007530E" w:rsidRDefault="009036D9" w:rsidP="00A43E95">
            <w:r>
              <w:t xml:space="preserve">4. Where is it stored? </w:t>
            </w:r>
          </w:p>
        </w:tc>
        <w:tc>
          <w:tcPr>
            <w:tcW w:w="5695" w:type="dxa"/>
          </w:tcPr>
          <w:p w14:paraId="5FCF74A2" w14:textId="7E368237" w:rsidR="009036D9" w:rsidRPr="0007530E" w:rsidRDefault="00E531A6" w:rsidP="00A43E95">
            <w:r>
              <w:t>Intranet</w:t>
            </w:r>
            <w:r w:rsidR="005A1E70">
              <w:t>s</w:t>
            </w:r>
            <w:r>
              <w:t xml:space="preserve"> </w:t>
            </w:r>
          </w:p>
        </w:tc>
      </w:tr>
      <w:tr w:rsidR="009036D9" w:rsidRPr="0007530E" w14:paraId="361C70FA" w14:textId="77777777" w:rsidTr="006D656B">
        <w:tc>
          <w:tcPr>
            <w:tcW w:w="3321" w:type="dxa"/>
            <w:shd w:val="clear" w:color="auto" w:fill="C0D6E6" w:themeFill="accent1" w:themeFillTint="66"/>
          </w:tcPr>
          <w:p w14:paraId="6B0393C9" w14:textId="77777777" w:rsidR="009036D9" w:rsidRPr="0007530E" w:rsidRDefault="009036D9" w:rsidP="00A43E95">
            <w:r>
              <w:t xml:space="preserve">5. </w:t>
            </w:r>
            <w:r w:rsidRPr="0007530E">
              <w:t>What is the implementation date/timeframe?</w:t>
            </w:r>
          </w:p>
        </w:tc>
        <w:tc>
          <w:tcPr>
            <w:tcW w:w="5695" w:type="dxa"/>
          </w:tcPr>
          <w:p w14:paraId="03498268" w14:textId="66D018AC" w:rsidR="00383FB6" w:rsidRPr="0007530E" w:rsidRDefault="00D47945" w:rsidP="00D47945">
            <w:r>
              <w:t>August</w:t>
            </w:r>
            <w:r w:rsidR="00462FBA">
              <w:t xml:space="preserve"> 2023</w:t>
            </w:r>
          </w:p>
        </w:tc>
      </w:tr>
      <w:tr w:rsidR="009036D9" w:rsidRPr="0007530E" w14:paraId="7C407F5F" w14:textId="77777777" w:rsidTr="006D656B">
        <w:tc>
          <w:tcPr>
            <w:tcW w:w="9016" w:type="dxa"/>
            <w:gridSpan w:val="2"/>
            <w:shd w:val="clear" w:color="auto" w:fill="C0D6E6" w:themeFill="accent1" w:themeFillTint="66"/>
          </w:tcPr>
          <w:p w14:paraId="7C26EC34" w14:textId="77777777" w:rsidR="009036D9" w:rsidRPr="0007530E" w:rsidRDefault="009036D9" w:rsidP="00A43E95">
            <w:r>
              <w:t xml:space="preserve">6. </w:t>
            </w:r>
            <w:r w:rsidRPr="0007530E">
              <w:t>Dis</w:t>
            </w:r>
            <w:r>
              <w:t>semination m</w:t>
            </w:r>
            <w:r w:rsidRPr="0007530E">
              <w:t>ethodology</w:t>
            </w:r>
            <w:r>
              <w:t xml:space="preserve"> </w:t>
            </w:r>
            <w:r w:rsidRPr="0007530E">
              <w:t>(e.g</w:t>
            </w:r>
            <w:r>
              <w:t>.</w:t>
            </w:r>
            <w:r w:rsidRPr="0007530E">
              <w:t xml:space="preserve"> Cascade through snr officers and individual services, team meeting approach, Locality approach, Launch event, Focus Groups, Event based approach, 7 min Briefings)</w:t>
            </w:r>
          </w:p>
        </w:tc>
      </w:tr>
      <w:tr w:rsidR="009036D9" w:rsidRPr="0007530E" w14:paraId="6CCEBC0D" w14:textId="77777777" w:rsidTr="00A43E95">
        <w:trPr>
          <w:trHeight w:val="878"/>
        </w:trPr>
        <w:tc>
          <w:tcPr>
            <w:tcW w:w="9016" w:type="dxa"/>
            <w:gridSpan w:val="2"/>
          </w:tcPr>
          <w:p w14:paraId="48E529C1" w14:textId="77777777" w:rsidR="009036D9" w:rsidRDefault="00462FBA" w:rsidP="00A43E95">
            <w:r>
              <w:t>Social work:</w:t>
            </w:r>
          </w:p>
          <w:p w14:paraId="225B99D5" w14:textId="665DC496" w:rsidR="00462FBA" w:rsidRDefault="00462FBA" w:rsidP="00462FBA">
            <w:pPr>
              <w:pStyle w:val="ListParagraph"/>
              <w:numPr>
                <w:ilvl w:val="0"/>
                <w:numId w:val="2"/>
              </w:numPr>
            </w:pPr>
            <w:r>
              <w:t>Cascade via email briefing</w:t>
            </w:r>
          </w:p>
          <w:p w14:paraId="6756FFE6" w14:textId="60C0FFB2" w:rsidR="00462FBA" w:rsidRDefault="00462FBA" w:rsidP="00462FBA">
            <w:pPr>
              <w:pStyle w:val="ListParagraph"/>
              <w:numPr>
                <w:ilvl w:val="0"/>
                <w:numId w:val="2"/>
              </w:numPr>
            </w:pPr>
            <w:r>
              <w:t>Team</w:t>
            </w:r>
            <w:r w:rsidR="00EB3675">
              <w:t xml:space="preserve"> meeting approach (Policy team)</w:t>
            </w:r>
          </w:p>
          <w:p w14:paraId="15DC416D" w14:textId="50E6D85C" w:rsidR="00462FBA" w:rsidRPr="0083693B" w:rsidRDefault="00462FBA" w:rsidP="00462FBA">
            <w:r w:rsidRPr="0083693B">
              <w:t>Education:</w:t>
            </w:r>
          </w:p>
          <w:p w14:paraId="43072AD9" w14:textId="610CA0A5" w:rsidR="0083693B" w:rsidRPr="0083693B" w:rsidRDefault="0083693B" w:rsidP="0083693B">
            <w:pPr>
              <w:pStyle w:val="ListParagraph"/>
              <w:numPr>
                <w:ilvl w:val="0"/>
                <w:numId w:val="2"/>
              </w:numPr>
            </w:pPr>
            <w:r w:rsidRPr="0083693B">
              <w:t xml:space="preserve">Cascade via email briefing </w:t>
            </w:r>
          </w:p>
          <w:p w14:paraId="3C7BCF81" w14:textId="68A0C2F4" w:rsidR="0083693B" w:rsidRPr="0083693B" w:rsidRDefault="0083693B" w:rsidP="0083693B">
            <w:pPr>
              <w:pStyle w:val="ListParagraph"/>
              <w:numPr>
                <w:ilvl w:val="0"/>
                <w:numId w:val="2"/>
              </w:numPr>
            </w:pPr>
            <w:r w:rsidRPr="0083693B">
              <w:t>Child Protection Coordinators’ Network</w:t>
            </w:r>
          </w:p>
          <w:p w14:paraId="02FEBD3C" w14:textId="77777777" w:rsidR="00462FBA" w:rsidRPr="0083693B" w:rsidRDefault="00462FBA" w:rsidP="00462FBA"/>
          <w:p w14:paraId="2FDD60BE" w14:textId="77777777" w:rsidR="00462FBA" w:rsidRPr="0083693B" w:rsidRDefault="00462FBA" w:rsidP="00462FBA">
            <w:r w:rsidRPr="0083693B">
              <w:t>Health:</w:t>
            </w:r>
          </w:p>
          <w:p w14:paraId="7D4193A2" w14:textId="7C9273AB" w:rsidR="00462FBA" w:rsidRPr="0083693B" w:rsidRDefault="0083693B" w:rsidP="0083693B">
            <w:pPr>
              <w:pStyle w:val="ListParagraph"/>
              <w:numPr>
                <w:ilvl w:val="0"/>
                <w:numId w:val="2"/>
              </w:numPr>
            </w:pPr>
            <w:r w:rsidRPr="0083693B">
              <w:t>Cascade via email briefing to workforce</w:t>
            </w:r>
          </w:p>
          <w:p w14:paraId="196C6AD9" w14:textId="77777777" w:rsidR="0083693B" w:rsidRPr="0083693B" w:rsidRDefault="0083693B" w:rsidP="0083693B">
            <w:pPr>
              <w:pStyle w:val="ListParagraph"/>
            </w:pPr>
          </w:p>
          <w:p w14:paraId="58A8C9CE" w14:textId="72B2B640" w:rsidR="00462FBA" w:rsidRDefault="00462FBA" w:rsidP="00462FBA">
            <w:r w:rsidRPr="0083693B">
              <w:t>Police:</w:t>
            </w:r>
          </w:p>
          <w:p w14:paraId="62B31B6B" w14:textId="27BFE6B9" w:rsidR="0071212F" w:rsidRDefault="0071212F" w:rsidP="0071212F">
            <w:pPr>
              <w:pStyle w:val="ListParagraph"/>
              <w:numPr>
                <w:ilvl w:val="0"/>
                <w:numId w:val="2"/>
              </w:numPr>
            </w:pPr>
            <w:r>
              <w:t>D</w:t>
            </w:r>
            <w:r w:rsidRPr="0071212F">
              <w:t>issemination to offi</w:t>
            </w:r>
            <w:r>
              <w:t xml:space="preserve">cers via email. </w:t>
            </w:r>
            <w:r w:rsidRPr="0071212F">
              <w:rPr>
                <w:rFonts w:cstheme="minorHAnsi"/>
              </w:rPr>
              <w:t xml:space="preserve">Public Protection Unit </w:t>
            </w:r>
            <w:r w:rsidRPr="0071212F">
              <w:t>will carry out face to face briefings. Across the wider division, line managers will be encouraged to do likewise with their staff.</w:t>
            </w:r>
          </w:p>
          <w:p w14:paraId="516362B6" w14:textId="45A1CDA2" w:rsidR="00462FBA" w:rsidRPr="0007530E" w:rsidRDefault="00462FBA" w:rsidP="0071212F"/>
        </w:tc>
      </w:tr>
      <w:tr w:rsidR="009036D9" w:rsidRPr="0007530E" w14:paraId="79ED0453" w14:textId="77777777" w:rsidTr="006D656B">
        <w:tc>
          <w:tcPr>
            <w:tcW w:w="9016" w:type="dxa"/>
            <w:gridSpan w:val="2"/>
            <w:shd w:val="clear" w:color="auto" w:fill="C0D6E6" w:themeFill="accent1" w:themeFillTint="66"/>
          </w:tcPr>
          <w:p w14:paraId="52113A0E" w14:textId="77777777" w:rsidR="009036D9" w:rsidRPr="0007530E" w:rsidRDefault="009036D9" w:rsidP="00A43E95">
            <w:r>
              <w:lastRenderedPageBreak/>
              <w:t>7. Stakeholders (audience), their roles and responsibilities</w:t>
            </w:r>
          </w:p>
        </w:tc>
      </w:tr>
      <w:tr w:rsidR="009036D9" w:rsidRPr="0007530E" w14:paraId="693014FA" w14:textId="77777777" w:rsidTr="00A43E95">
        <w:trPr>
          <w:trHeight w:val="1072"/>
        </w:trPr>
        <w:tc>
          <w:tcPr>
            <w:tcW w:w="9016" w:type="dxa"/>
            <w:gridSpan w:val="2"/>
          </w:tcPr>
          <w:p w14:paraId="36534CE8" w14:textId="77777777" w:rsidR="009036D9" w:rsidRDefault="009036D9" w:rsidP="00B40A7D"/>
          <w:p w14:paraId="14CBCACF" w14:textId="3E787E4B" w:rsidR="00462FBA" w:rsidRPr="0007530E" w:rsidRDefault="00462FBA" w:rsidP="00B40A7D">
            <w:r>
              <w:t xml:space="preserve">The procedure provisions responsibilities to staff from frontline to senior management levels across the partner agencies. It is expected that they follow the procedures throughout. </w:t>
            </w:r>
          </w:p>
        </w:tc>
      </w:tr>
      <w:tr w:rsidR="009036D9" w:rsidRPr="0007530E" w14:paraId="7B76C803" w14:textId="77777777" w:rsidTr="006D656B">
        <w:trPr>
          <w:trHeight w:val="320"/>
        </w:trPr>
        <w:tc>
          <w:tcPr>
            <w:tcW w:w="9016" w:type="dxa"/>
            <w:gridSpan w:val="2"/>
            <w:shd w:val="clear" w:color="auto" w:fill="C0D6E6" w:themeFill="accent1" w:themeFillTint="66"/>
          </w:tcPr>
          <w:p w14:paraId="74A1BA58" w14:textId="77777777" w:rsidR="009036D9" w:rsidRPr="0007530E" w:rsidRDefault="009036D9" w:rsidP="00A43E95">
            <w:r>
              <w:t>8</w:t>
            </w:r>
            <w:r w:rsidRPr="00154963">
              <w:t>. Training Needs Assessment</w:t>
            </w:r>
          </w:p>
        </w:tc>
      </w:tr>
      <w:tr w:rsidR="009036D9" w:rsidRPr="0007530E" w14:paraId="507E5BA2" w14:textId="77777777" w:rsidTr="00A43E95">
        <w:tc>
          <w:tcPr>
            <w:tcW w:w="9016" w:type="dxa"/>
            <w:gridSpan w:val="2"/>
          </w:tcPr>
          <w:tbl>
            <w:tblPr>
              <w:tblStyle w:val="TableGrid"/>
              <w:tblW w:w="5000" w:type="pct"/>
              <w:tblLook w:val="04A0" w:firstRow="1" w:lastRow="0" w:firstColumn="1" w:lastColumn="0" w:noHBand="0" w:noVBand="1"/>
            </w:tblPr>
            <w:tblGrid>
              <w:gridCol w:w="1366"/>
              <w:gridCol w:w="445"/>
              <w:gridCol w:w="1783"/>
              <w:gridCol w:w="445"/>
              <w:gridCol w:w="1336"/>
              <w:gridCol w:w="594"/>
              <w:gridCol w:w="2227"/>
              <w:gridCol w:w="594"/>
            </w:tblGrid>
            <w:tr w:rsidR="009036D9" w:rsidRPr="0007530E" w14:paraId="1FE39204" w14:textId="77777777" w:rsidTr="006D656B">
              <w:tc>
                <w:tcPr>
                  <w:tcW w:w="1030" w:type="pct"/>
                  <w:gridSpan w:val="2"/>
                  <w:shd w:val="clear" w:color="auto" w:fill="C0D6E6" w:themeFill="accent1" w:themeFillTint="66"/>
                  <w:vAlign w:val="center"/>
                </w:tcPr>
                <w:p w14:paraId="16E419A6" w14:textId="77777777" w:rsidR="009036D9" w:rsidRPr="00077594" w:rsidRDefault="009036D9" w:rsidP="00A43E95">
                  <w:pPr>
                    <w:rPr>
                      <w:rFonts w:cstheme="minorHAnsi"/>
                    </w:rPr>
                  </w:pPr>
                  <w:r w:rsidRPr="00077594">
                    <w:rPr>
                      <w:rFonts w:cstheme="minorHAnsi"/>
                    </w:rPr>
                    <w:t>Nature</w:t>
                  </w:r>
                </w:p>
              </w:tc>
              <w:tc>
                <w:tcPr>
                  <w:tcW w:w="1267" w:type="pct"/>
                  <w:gridSpan w:val="2"/>
                  <w:shd w:val="clear" w:color="auto" w:fill="C0D6E6" w:themeFill="accent1" w:themeFillTint="66"/>
                  <w:vAlign w:val="center"/>
                </w:tcPr>
                <w:p w14:paraId="47B8A0D6" w14:textId="77777777" w:rsidR="009036D9" w:rsidRPr="00077594" w:rsidRDefault="009036D9" w:rsidP="00A43E95">
                  <w:pPr>
                    <w:rPr>
                      <w:rFonts w:cstheme="minorHAnsi"/>
                    </w:rPr>
                  </w:pPr>
                  <w:r w:rsidRPr="00077594">
                    <w:rPr>
                      <w:rFonts w:cstheme="minorHAnsi"/>
                    </w:rPr>
                    <w:t>Scope</w:t>
                  </w:r>
                </w:p>
              </w:tc>
              <w:tc>
                <w:tcPr>
                  <w:tcW w:w="1098" w:type="pct"/>
                  <w:gridSpan w:val="2"/>
                  <w:shd w:val="clear" w:color="auto" w:fill="C0D6E6" w:themeFill="accent1" w:themeFillTint="66"/>
                  <w:vAlign w:val="center"/>
                </w:tcPr>
                <w:p w14:paraId="10FF200A" w14:textId="77777777" w:rsidR="009036D9" w:rsidRPr="00077594" w:rsidRDefault="009036D9" w:rsidP="00A43E95">
                  <w:pPr>
                    <w:rPr>
                      <w:rFonts w:cstheme="minorHAnsi"/>
                    </w:rPr>
                  </w:pPr>
                  <w:r w:rsidRPr="00077594">
                    <w:rPr>
                      <w:rFonts w:cstheme="minorHAnsi"/>
                    </w:rPr>
                    <w:t>Delivery Format</w:t>
                  </w:r>
                </w:p>
              </w:tc>
              <w:tc>
                <w:tcPr>
                  <w:tcW w:w="1605" w:type="pct"/>
                  <w:gridSpan w:val="2"/>
                  <w:shd w:val="clear" w:color="auto" w:fill="C0D6E6" w:themeFill="accent1" w:themeFillTint="66"/>
                </w:tcPr>
                <w:p w14:paraId="267CE17F" w14:textId="77777777" w:rsidR="009036D9" w:rsidRPr="00077594" w:rsidRDefault="009036D9" w:rsidP="00A43E95">
                  <w:pPr>
                    <w:rPr>
                      <w:rFonts w:cstheme="minorHAnsi"/>
                    </w:rPr>
                  </w:pPr>
                  <w:r w:rsidRPr="00077594">
                    <w:rPr>
                      <w:rFonts w:cstheme="minorHAnsi"/>
                    </w:rPr>
                    <w:t>Resource</w:t>
                  </w:r>
                </w:p>
              </w:tc>
            </w:tr>
            <w:tr w:rsidR="009036D9" w:rsidRPr="0007530E" w14:paraId="655C3680" w14:textId="77777777" w:rsidTr="006D656B">
              <w:tc>
                <w:tcPr>
                  <w:tcW w:w="777" w:type="pct"/>
                  <w:shd w:val="clear" w:color="auto" w:fill="C0D6E6" w:themeFill="accent1" w:themeFillTint="66"/>
                </w:tcPr>
                <w:p w14:paraId="786564DD" w14:textId="77777777" w:rsidR="009036D9" w:rsidRPr="00077594" w:rsidRDefault="009036D9" w:rsidP="00A43E95">
                  <w:pPr>
                    <w:rPr>
                      <w:rFonts w:cstheme="minorHAnsi"/>
                    </w:rPr>
                  </w:pPr>
                  <w:r w:rsidRPr="00077594">
                    <w:rPr>
                      <w:rFonts w:cstheme="minorHAnsi"/>
                    </w:rPr>
                    <w:t>One-off</w:t>
                  </w:r>
                </w:p>
              </w:tc>
              <w:tc>
                <w:tcPr>
                  <w:tcW w:w="253" w:type="pct"/>
                </w:tcPr>
                <w:p w14:paraId="64DB6214" w14:textId="64C44956" w:rsidR="009036D9" w:rsidRPr="00077594" w:rsidRDefault="009036D9" w:rsidP="00A43E95">
                  <w:pPr>
                    <w:rPr>
                      <w:rFonts w:cstheme="minorHAnsi"/>
                    </w:rPr>
                  </w:pPr>
                </w:p>
              </w:tc>
              <w:tc>
                <w:tcPr>
                  <w:tcW w:w="1014" w:type="pct"/>
                  <w:shd w:val="clear" w:color="auto" w:fill="C0D6E6" w:themeFill="accent1" w:themeFillTint="66"/>
                </w:tcPr>
                <w:p w14:paraId="4F4E7367" w14:textId="77777777" w:rsidR="009036D9" w:rsidRPr="00077594" w:rsidRDefault="009036D9" w:rsidP="00A43E95">
                  <w:pPr>
                    <w:rPr>
                      <w:rFonts w:cstheme="minorHAnsi"/>
                    </w:rPr>
                  </w:pPr>
                  <w:r w:rsidRPr="00077594">
                    <w:rPr>
                      <w:rFonts w:cstheme="minorHAnsi"/>
                    </w:rPr>
                    <w:t>Single Agency</w:t>
                  </w:r>
                </w:p>
              </w:tc>
              <w:tc>
                <w:tcPr>
                  <w:tcW w:w="253" w:type="pct"/>
                </w:tcPr>
                <w:p w14:paraId="0FAE23F7" w14:textId="77777777" w:rsidR="009036D9" w:rsidRPr="00077594" w:rsidRDefault="009036D9" w:rsidP="00A43E95">
                  <w:pPr>
                    <w:rPr>
                      <w:rFonts w:cstheme="minorHAnsi"/>
                    </w:rPr>
                  </w:pPr>
                </w:p>
              </w:tc>
              <w:tc>
                <w:tcPr>
                  <w:tcW w:w="760" w:type="pct"/>
                  <w:shd w:val="clear" w:color="auto" w:fill="C0D6E6" w:themeFill="accent1" w:themeFillTint="66"/>
                </w:tcPr>
                <w:p w14:paraId="26A683A3" w14:textId="77777777" w:rsidR="009036D9" w:rsidRPr="00077594" w:rsidRDefault="009036D9" w:rsidP="00A43E95">
                  <w:pPr>
                    <w:rPr>
                      <w:rFonts w:cstheme="minorHAnsi"/>
                    </w:rPr>
                  </w:pPr>
                  <w:r w:rsidRPr="00077594">
                    <w:rPr>
                      <w:rFonts w:cstheme="minorHAnsi"/>
                    </w:rPr>
                    <w:t>Self-led</w:t>
                  </w:r>
                </w:p>
              </w:tc>
              <w:tc>
                <w:tcPr>
                  <w:tcW w:w="338" w:type="pct"/>
                </w:tcPr>
                <w:p w14:paraId="5D14D3F0" w14:textId="77777777" w:rsidR="009036D9" w:rsidRPr="00077594" w:rsidRDefault="009036D9" w:rsidP="00A43E95">
                  <w:pPr>
                    <w:rPr>
                      <w:rFonts w:cstheme="minorHAnsi"/>
                    </w:rPr>
                  </w:pPr>
                </w:p>
              </w:tc>
              <w:tc>
                <w:tcPr>
                  <w:tcW w:w="1267" w:type="pct"/>
                  <w:shd w:val="clear" w:color="auto" w:fill="C0D6E6" w:themeFill="accent1" w:themeFillTint="66"/>
                </w:tcPr>
                <w:p w14:paraId="03138239" w14:textId="77777777" w:rsidR="009036D9" w:rsidRPr="00077594" w:rsidRDefault="009036D9" w:rsidP="00A43E95">
                  <w:pPr>
                    <w:rPr>
                      <w:rFonts w:cstheme="minorHAnsi"/>
                    </w:rPr>
                  </w:pPr>
                  <w:r w:rsidRPr="00077594">
                    <w:rPr>
                      <w:rFonts w:cstheme="minorHAnsi"/>
                    </w:rPr>
                    <w:t>Met within existing</w:t>
                  </w:r>
                </w:p>
              </w:tc>
              <w:tc>
                <w:tcPr>
                  <w:tcW w:w="338" w:type="pct"/>
                </w:tcPr>
                <w:p w14:paraId="1E7764A1" w14:textId="77777777" w:rsidR="009036D9" w:rsidRPr="00077594" w:rsidRDefault="009036D9" w:rsidP="00A43E95">
                  <w:pPr>
                    <w:rPr>
                      <w:rFonts w:cstheme="minorHAnsi"/>
                    </w:rPr>
                  </w:pPr>
                </w:p>
              </w:tc>
            </w:tr>
            <w:tr w:rsidR="009036D9" w:rsidRPr="0007530E" w14:paraId="77AE0871" w14:textId="77777777" w:rsidTr="006D656B">
              <w:tc>
                <w:tcPr>
                  <w:tcW w:w="777" w:type="pct"/>
                  <w:shd w:val="clear" w:color="auto" w:fill="C0D6E6" w:themeFill="accent1" w:themeFillTint="66"/>
                </w:tcPr>
                <w:p w14:paraId="1DA3BE52" w14:textId="77777777" w:rsidR="009036D9" w:rsidRPr="00077594" w:rsidRDefault="009036D9" w:rsidP="00A43E95">
                  <w:pPr>
                    <w:rPr>
                      <w:rFonts w:cstheme="minorHAnsi"/>
                    </w:rPr>
                  </w:pPr>
                  <w:r w:rsidRPr="00077594">
                    <w:rPr>
                      <w:rFonts w:cstheme="minorHAnsi"/>
                    </w:rPr>
                    <w:t>Ongoing</w:t>
                  </w:r>
                </w:p>
              </w:tc>
              <w:tc>
                <w:tcPr>
                  <w:tcW w:w="253" w:type="pct"/>
                </w:tcPr>
                <w:p w14:paraId="2DC8FFE5" w14:textId="77777777" w:rsidR="009036D9" w:rsidRPr="00077594" w:rsidRDefault="009036D9" w:rsidP="00A43E95">
                  <w:pPr>
                    <w:rPr>
                      <w:rFonts w:cstheme="minorHAnsi"/>
                    </w:rPr>
                  </w:pPr>
                </w:p>
              </w:tc>
              <w:tc>
                <w:tcPr>
                  <w:tcW w:w="1014" w:type="pct"/>
                  <w:shd w:val="clear" w:color="auto" w:fill="C0D6E6" w:themeFill="accent1" w:themeFillTint="66"/>
                </w:tcPr>
                <w:p w14:paraId="130DBF33" w14:textId="77777777" w:rsidR="009036D9" w:rsidRPr="00077594" w:rsidRDefault="009036D9" w:rsidP="00A43E95">
                  <w:pPr>
                    <w:rPr>
                      <w:rFonts w:cstheme="minorHAnsi"/>
                    </w:rPr>
                  </w:pPr>
                  <w:r w:rsidRPr="00077594">
                    <w:rPr>
                      <w:rFonts w:cstheme="minorHAnsi"/>
                    </w:rPr>
                    <w:t>Multi-agency</w:t>
                  </w:r>
                </w:p>
              </w:tc>
              <w:tc>
                <w:tcPr>
                  <w:tcW w:w="253" w:type="pct"/>
                </w:tcPr>
                <w:p w14:paraId="116CB430" w14:textId="77777777" w:rsidR="009036D9" w:rsidRPr="00077594" w:rsidRDefault="009036D9" w:rsidP="00A43E95">
                  <w:pPr>
                    <w:rPr>
                      <w:rFonts w:cstheme="minorHAnsi"/>
                    </w:rPr>
                  </w:pPr>
                </w:p>
              </w:tc>
              <w:tc>
                <w:tcPr>
                  <w:tcW w:w="760" w:type="pct"/>
                  <w:shd w:val="clear" w:color="auto" w:fill="C0D6E6" w:themeFill="accent1" w:themeFillTint="66"/>
                </w:tcPr>
                <w:p w14:paraId="124952CF" w14:textId="77777777" w:rsidR="009036D9" w:rsidRPr="00077594" w:rsidRDefault="009036D9" w:rsidP="00A43E95">
                  <w:pPr>
                    <w:rPr>
                      <w:rFonts w:cstheme="minorHAnsi"/>
                    </w:rPr>
                  </w:pPr>
                  <w:r w:rsidRPr="00077594">
                    <w:rPr>
                      <w:rFonts w:cstheme="minorHAnsi"/>
                    </w:rPr>
                    <w:t>Facilitated</w:t>
                  </w:r>
                </w:p>
              </w:tc>
              <w:tc>
                <w:tcPr>
                  <w:tcW w:w="338" w:type="pct"/>
                </w:tcPr>
                <w:p w14:paraId="21FA799C" w14:textId="77777777" w:rsidR="009036D9" w:rsidRPr="00077594" w:rsidRDefault="009036D9" w:rsidP="00A43E95">
                  <w:pPr>
                    <w:rPr>
                      <w:rFonts w:cstheme="minorHAnsi"/>
                    </w:rPr>
                  </w:pPr>
                </w:p>
              </w:tc>
              <w:tc>
                <w:tcPr>
                  <w:tcW w:w="1267" w:type="pct"/>
                  <w:shd w:val="clear" w:color="auto" w:fill="C0D6E6" w:themeFill="accent1" w:themeFillTint="66"/>
                </w:tcPr>
                <w:p w14:paraId="2118282C" w14:textId="77777777" w:rsidR="009036D9" w:rsidRPr="00077594" w:rsidRDefault="009036D9" w:rsidP="00A43E95">
                  <w:pPr>
                    <w:rPr>
                      <w:rFonts w:cstheme="minorHAnsi"/>
                    </w:rPr>
                  </w:pPr>
                  <w:r w:rsidRPr="00077594">
                    <w:rPr>
                      <w:rFonts w:cstheme="minorHAnsi"/>
                    </w:rPr>
                    <w:t>Resource required</w:t>
                  </w:r>
                </w:p>
              </w:tc>
              <w:tc>
                <w:tcPr>
                  <w:tcW w:w="338" w:type="pct"/>
                </w:tcPr>
                <w:p w14:paraId="36C9D2F0" w14:textId="77777777" w:rsidR="009036D9" w:rsidRPr="00077594" w:rsidRDefault="009036D9" w:rsidP="00A43E95">
                  <w:pPr>
                    <w:rPr>
                      <w:rFonts w:cstheme="minorHAnsi"/>
                    </w:rPr>
                  </w:pPr>
                </w:p>
              </w:tc>
            </w:tr>
          </w:tbl>
          <w:p w14:paraId="6A86CD49" w14:textId="77777777" w:rsidR="009036D9" w:rsidRPr="0007530E" w:rsidRDefault="009036D9" w:rsidP="00A43E95"/>
        </w:tc>
      </w:tr>
      <w:tr w:rsidR="009036D9" w:rsidRPr="0007530E" w14:paraId="5F7460AE" w14:textId="77777777" w:rsidTr="00A43E95">
        <w:trPr>
          <w:trHeight w:val="958"/>
        </w:trPr>
        <w:tc>
          <w:tcPr>
            <w:tcW w:w="9016" w:type="dxa"/>
            <w:gridSpan w:val="2"/>
          </w:tcPr>
          <w:p w14:paraId="083CFC54" w14:textId="77777777" w:rsidR="009036D9" w:rsidRDefault="009036D9" w:rsidP="00A43E95">
            <w:r>
              <w:t>Details</w:t>
            </w:r>
          </w:p>
          <w:p w14:paraId="0AB4B5F1" w14:textId="77777777" w:rsidR="00462FBA" w:rsidRDefault="00462FBA" w:rsidP="00A43E95"/>
          <w:p w14:paraId="1A8E4832" w14:textId="332FEA09" w:rsidR="00462FBA" w:rsidRPr="0007530E" w:rsidRDefault="00462FBA" w:rsidP="00A43E95">
            <w:r>
              <w:t>None needed</w:t>
            </w:r>
          </w:p>
        </w:tc>
      </w:tr>
      <w:tr w:rsidR="009036D9" w:rsidRPr="0007530E" w14:paraId="4193E45D" w14:textId="77777777" w:rsidTr="006D656B">
        <w:tc>
          <w:tcPr>
            <w:tcW w:w="9016" w:type="dxa"/>
            <w:gridSpan w:val="2"/>
            <w:shd w:val="clear" w:color="auto" w:fill="C0D6E6" w:themeFill="accent1" w:themeFillTint="66"/>
          </w:tcPr>
          <w:p w14:paraId="0EADEE19" w14:textId="77777777" w:rsidR="009036D9" w:rsidRPr="0007530E" w:rsidRDefault="009036D9" w:rsidP="00A43E95">
            <w:r>
              <w:t xml:space="preserve">9. </w:t>
            </w:r>
            <w:r w:rsidRPr="0007530E">
              <w:t>Impact</w:t>
            </w:r>
            <w:r>
              <w:t xml:space="preserve">: </w:t>
            </w:r>
            <w:r w:rsidRPr="0007530E">
              <w:t>What would you expect to see as a consequence and where would you look for impact?</w:t>
            </w:r>
            <w:r>
              <w:t xml:space="preserve"> (e.g. c</w:t>
            </w:r>
            <w:r w:rsidRPr="0007530E">
              <w:t>ase file reading</w:t>
            </w:r>
            <w:r>
              <w:t>, r</w:t>
            </w:r>
            <w:r w:rsidRPr="0007530E">
              <w:t>ecording processes</w:t>
            </w:r>
            <w:r>
              <w:t xml:space="preserve">, </w:t>
            </w:r>
            <w:r w:rsidRPr="0007530E">
              <w:t>Focus groups of parents/carers and families, and staff</w:t>
            </w:r>
            <w:r>
              <w:t>)</w:t>
            </w:r>
          </w:p>
        </w:tc>
      </w:tr>
      <w:tr w:rsidR="009036D9" w:rsidRPr="0007530E" w14:paraId="54EBF30A" w14:textId="77777777" w:rsidTr="00A43E95">
        <w:trPr>
          <w:trHeight w:val="1200"/>
        </w:trPr>
        <w:tc>
          <w:tcPr>
            <w:tcW w:w="9016" w:type="dxa"/>
            <w:gridSpan w:val="2"/>
            <w:shd w:val="clear" w:color="auto" w:fill="auto"/>
          </w:tcPr>
          <w:p w14:paraId="61AC8EDD" w14:textId="77777777" w:rsidR="009036D9" w:rsidRDefault="009036D9" w:rsidP="00A43E95"/>
          <w:p w14:paraId="33F18E46" w14:textId="2F3F692D" w:rsidR="009036D9" w:rsidRPr="0007530E" w:rsidRDefault="009036D9" w:rsidP="00A43E95">
            <w:r>
              <w:t xml:space="preserve"> </w:t>
            </w:r>
            <w:r w:rsidR="00462FBA">
              <w:t xml:space="preserve">Staff confidence in requesting oversight; </w:t>
            </w:r>
            <w:r w:rsidR="00F21E2A">
              <w:t>improved management of high risk cases</w:t>
            </w:r>
            <w:r w:rsidR="0083693B">
              <w:t xml:space="preserve">. </w:t>
            </w:r>
          </w:p>
        </w:tc>
      </w:tr>
    </w:tbl>
    <w:p w14:paraId="164CE4AB" w14:textId="77777777" w:rsidR="00BF2799" w:rsidRDefault="00BF2799">
      <w:pPr>
        <w:sectPr w:rsidR="00BF2799" w:rsidSect="00E908B1">
          <w:headerReference w:type="default" r:id="rId19"/>
          <w:footerReference w:type="default" r:id="rId20"/>
          <w:footerReference w:type="first" r:id="rId21"/>
          <w:pgSz w:w="11906" w:h="16838"/>
          <w:pgMar w:top="1440" w:right="1440" w:bottom="1440" w:left="1440" w:header="567" w:footer="329" w:gutter="0"/>
          <w:cols w:space="708"/>
          <w:titlePg/>
          <w:docGrid w:linePitch="360"/>
        </w:sectPr>
      </w:pPr>
    </w:p>
    <w:p w14:paraId="26728438" w14:textId="2C6F459D" w:rsidR="009036D9" w:rsidRDefault="009036D9" w:rsidP="009036D9">
      <w:pPr>
        <w:pStyle w:val="Heading1"/>
      </w:pPr>
      <w:bookmarkStart w:id="10" w:name="_Toc137222314"/>
      <w:r>
        <w:lastRenderedPageBreak/>
        <w:t>Appendix 1</w:t>
      </w:r>
      <w:r w:rsidR="00E52AA9">
        <w:t xml:space="preserve"> </w:t>
      </w:r>
      <w:r w:rsidR="007C77A8">
        <w:t>–</w:t>
      </w:r>
      <w:r w:rsidR="00E17FC7">
        <w:t xml:space="preserve"> Flowchart</w:t>
      </w:r>
      <w:bookmarkEnd w:id="10"/>
    </w:p>
    <w:p w14:paraId="376243D2" w14:textId="13779D1A" w:rsidR="00E17FC7" w:rsidRDefault="007C77A8" w:rsidP="005C72AD">
      <w:r>
        <w:rPr>
          <w:noProof/>
          <w:lang w:eastAsia="en-GB"/>
        </w:rPr>
        <mc:AlternateContent>
          <mc:Choice Requires="wps">
            <w:drawing>
              <wp:anchor distT="0" distB="0" distL="114300" distR="114300" simplePos="0" relativeHeight="251665408" behindDoc="0" locked="0" layoutInCell="1" allowOverlap="1" wp14:anchorId="30103DE7" wp14:editId="75D5CADA">
                <wp:simplePos x="0" y="0"/>
                <wp:positionH relativeFrom="margin">
                  <wp:posOffset>-5570</wp:posOffset>
                </wp:positionH>
                <wp:positionV relativeFrom="page">
                  <wp:posOffset>6285230</wp:posOffset>
                </wp:positionV>
                <wp:extent cx="659130" cy="346710"/>
                <wp:effectExtent l="0" t="0" r="26670" b="15240"/>
                <wp:wrapNone/>
                <wp:docPr id="14" name="Rectangle 14"/>
                <wp:cNvGraphicFramePr/>
                <a:graphic xmlns:a="http://schemas.openxmlformats.org/drawingml/2006/main">
                  <a:graphicData uri="http://schemas.microsoft.com/office/word/2010/wordprocessingShape">
                    <wps:wsp>
                      <wps:cNvSpPr/>
                      <wps:spPr>
                        <a:xfrm>
                          <a:off x="0" y="0"/>
                          <a:ext cx="659130" cy="3467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AA197" id="Rectangle 14" o:spid="_x0000_s1026" style="position:absolute;margin-left:-.45pt;margin-top:494.9pt;width:51.9pt;height:27.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" fillcolor="white [3212]" strokecolor="white [3212]" strokeweight="1pt">
                <w10:wrap anchorx="margin" anchory="page"/>
              </v:rect>
            </w:pict>
          </mc:Fallback>
        </mc:AlternateContent>
      </w:r>
      <w:r>
        <w:rPr>
          <w:noProof/>
          <w:lang w:eastAsia="en-GB"/>
        </w:rPr>
        <w:drawing>
          <wp:inline distT="0" distB="0" distL="0" distR="0" wp14:anchorId="6EBDB837" wp14:editId="1E98B38B">
            <wp:extent cx="8657863" cy="551249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60529" cy="5514197"/>
                    </a:xfrm>
                    <a:prstGeom prst="rect">
                      <a:avLst/>
                    </a:prstGeom>
                    <a:noFill/>
                  </pic:spPr>
                </pic:pic>
              </a:graphicData>
            </a:graphic>
          </wp:inline>
        </w:drawing>
      </w:r>
    </w:p>
    <w:p w14:paraId="62F90A4F" w14:textId="77777777" w:rsidR="005C72AD" w:rsidRDefault="005C72AD" w:rsidP="00C03C6B">
      <w:pPr>
        <w:ind w:left="-709"/>
        <w:sectPr w:rsidR="005C72AD" w:rsidSect="007C77A8">
          <w:pgSz w:w="16838" w:h="11906" w:orient="landscape"/>
          <w:pgMar w:top="1134" w:right="1440" w:bottom="1440" w:left="1440" w:header="567" w:footer="329" w:gutter="0"/>
          <w:cols w:space="708"/>
          <w:titlePg/>
          <w:docGrid w:linePitch="360"/>
        </w:sectPr>
      </w:pPr>
    </w:p>
    <w:p w14:paraId="7317C01F" w14:textId="202A2772" w:rsidR="009A5BF6" w:rsidRDefault="009A5BF6" w:rsidP="009A5BF6">
      <w:pPr>
        <w:pStyle w:val="Heading1"/>
      </w:pPr>
      <w:bookmarkStart w:id="11" w:name="_Toc137222315"/>
      <w:r>
        <w:lastRenderedPageBreak/>
        <w:t>Appendix 2 – Escalation record template</w:t>
      </w:r>
      <w:bookmarkEnd w:id="11"/>
    </w:p>
    <w:tbl>
      <w:tblPr>
        <w:tblStyle w:val="TableGrid"/>
        <w:tblW w:w="5000" w:type="pct"/>
        <w:tblLook w:val="04A0" w:firstRow="1" w:lastRow="0" w:firstColumn="1" w:lastColumn="0" w:noHBand="0" w:noVBand="1"/>
      </w:tblPr>
      <w:tblGrid>
        <w:gridCol w:w="2122"/>
        <w:gridCol w:w="2975"/>
        <w:gridCol w:w="2128"/>
        <w:gridCol w:w="1791"/>
      </w:tblGrid>
      <w:tr w:rsidR="00AB49A2" w:rsidRPr="00DB783B" w14:paraId="438542A1" w14:textId="77777777" w:rsidTr="00094E21">
        <w:trPr>
          <w:trHeight w:val="1202"/>
        </w:trPr>
        <w:tc>
          <w:tcPr>
            <w:tcW w:w="5000" w:type="pct"/>
            <w:gridSpan w:val="4"/>
            <w:tcBorders>
              <w:top w:val="single" w:sz="4" w:space="0" w:color="auto"/>
              <w:left w:val="single" w:sz="4" w:space="0" w:color="auto"/>
              <w:bottom w:val="nil"/>
              <w:right w:val="single" w:sz="4" w:space="0" w:color="auto"/>
            </w:tcBorders>
            <w:shd w:val="clear" w:color="auto" w:fill="E0EFE6" w:themeFill="accent3" w:themeFillTint="33"/>
          </w:tcPr>
          <w:p w14:paraId="169C6074" w14:textId="77777777" w:rsidR="00AB49A2" w:rsidRDefault="00AB49A2" w:rsidP="00094E21">
            <w:pPr>
              <w:rPr>
                <w:b/>
                <w:sz w:val="36"/>
              </w:rPr>
            </w:pPr>
            <w:r>
              <w:rPr>
                <w:b/>
                <w:noProof/>
                <w:lang w:eastAsia="en-GB"/>
              </w:rPr>
              <w:drawing>
                <wp:anchor distT="0" distB="0" distL="114300" distR="114300" simplePos="0" relativeHeight="251662336" behindDoc="1" locked="0" layoutInCell="1" allowOverlap="1" wp14:anchorId="28D1926A" wp14:editId="0AEAC680">
                  <wp:simplePos x="0" y="0"/>
                  <wp:positionH relativeFrom="column">
                    <wp:posOffset>3903345</wp:posOffset>
                  </wp:positionH>
                  <wp:positionV relativeFrom="paragraph">
                    <wp:posOffset>116205</wp:posOffset>
                  </wp:positionV>
                  <wp:extent cx="539115" cy="539115"/>
                  <wp:effectExtent l="0" t="0" r="0" b="0"/>
                  <wp:wrapTight wrapText="bothSides">
                    <wp:wrapPolygon edited="0">
                      <wp:start x="0" y="0"/>
                      <wp:lineTo x="0" y="20608"/>
                      <wp:lineTo x="20608" y="20608"/>
                      <wp:lineTo x="2060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pic:spPr>
                      </pic:pic>
                    </a:graphicData>
                  </a:graphic>
                  <wp14:sizeRelH relativeFrom="margin">
                    <wp14:pctWidth>0</wp14:pctWidth>
                  </wp14:sizeRelH>
                  <wp14:sizeRelV relativeFrom="margin">
                    <wp14:pctHeight>0</wp14:pctHeight>
                  </wp14:sizeRelV>
                </wp:anchor>
              </w:drawing>
            </w:r>
            <w:r w:rsidRPr="00DB783B">
              <w:rPr>
                <w:b/>
                <w:noProof/>
                <w:lang w:eastAsia="en-GB"/>
              </w:rPr>
              <w:drawing>
                <wp:anchor distT="0" distB="0" distL="114300" distR="114300" simplePos="0" relativeHeight="251661312" behindDoc="1" locked="0" layoutInCell="1" allowOverlap="1" wp14:anchorId="6BCDD5BE" wp14:editId="528DD189">
                  <wp:simplePos x="0" y="0"/>
                  <wp:positionH relativeFrom="column">
                    <wp:posOffset>2531110</wp:posOffset>
                  </wp:positionH>
                  <wp:positionV relativeFrom="paragraph">
                    <wp:posOffset>82550</wp:posOffset>
                  </wp:positionV>
                  <wp:extent cx="561975" cy="596900"/>
                  <wp:effectExtent l="0" t="0" r="9525" b="0"/>
                  <wp:wrapTight wrapText="bothSides">
                    <wp:wrapPolygon edited="0">
                      <wp:start x="1464" y="0"/>
                      <wp:lineTo x="0" y="2068"/>
                      <wp:lineTo x="0" y="20681"/>
                      <wp:lineTo x="732" y="20681"/>
                      <wp:lineTo x="20502" y="20681"/>
                      <wp:lineTo x="21234" y="20681"/>
                      <wp:lineTo x="21234" y="2068"/>
                      <wp:lineTo x="19769" y="0"/>
                      <wp:lineTo x="1464"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colour logo.png"/>
                          <pic:cNvPicPr/>
                        </pic:nvPicPr>
                        <pic:blipFill rotWithShape="1">
                          <a:blip r:embed="rId24" cstate="print">
                            <a:extLst>
                              <a:ext uri="{28A0092B-C50C-407E-A947-70E740481C1C}">
                                <a14:useLocalDpi xmlns:a14="http://schemas.microsoft.com/office/drawing/2010/main" val="0"/>
                              </a:ext>
                            </a:extLst>
                          </a:blip>
                          <a:srcRect l="13502" t="11207" r="13591" b="14655"/>
                          <a:stretch/>
                        </pic:blipFill>
                        <pic:spPr bwMode="auto">
                          <a:xfrm>
                            <a:off x="0" y="0"/>
                            <a:ext cx="561975" cy="596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08B1">
              <w:rPr>
                <w:noProof/>
                <w:lang w:eastAsia="en-GB"/>
              </w:rPr>
              <w:drawing>
                <wp:anchor distT="0" distB="0" distL="114300" distR="114300" simplePos="0" relativeHeight="251663360" behindDoc="1" locked="0" layoutInCell="1" allowOverlap="1" wp14:anchorId="25AC43D2" wp14:editId="5CB29AF7">
                  <wp:simplePos x="0" y="0"/>
                  <wp:positionH relativeFrom="column">
                    <wp:posOffset>3115945</wp:posOffset>
                  </wp:positionH>
                  <wp:positionV relativeFrom="paragraph">
                    <wp:posOffset>117475</wp:posOffset>
                  </wp:positionV>
                  <wp:extent cx="716915" cy="540385"/>
                  <wp:effectExtent l="0" t="0" r="6985" b="0"/>
                  <wp:wrapTight wrapText="bothSides">
                    <wp:wrapPolygon edited="0">
                      <wp:start x="0" y="0"/>
                      <wp:lineTo x="0" y="20559"/>
                      <wp:lineTo x="21236" y="20559"/>
                      <wp:lineTo x="2123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S-Grampian.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16915" cy="540385"/>
                          </a:xfrm>
                          <a:prstGeom prst="rect">
                            <a:avLst/>
                          </a:prstGeom>
                        </pic:spPr>
                      </pic:pic>
                    </a:graphicData>
                  </a:graphic>
                  <wp14:sizeRelH relativeFrom="margin">
                    <wp14:pctWidth>0</wp14:pctWidth>
                  </wp14:sizeRelH>
                  <wp14:sizeRelV relativeFrom="margin">
                    <wp14:pctHeight>0</wp14:pctHeight>
                  </wp14:sizeRelV>
                </wp:anchor>
              </w:drawing>
            </w:r>
            <w:r w:rsidRPr="00E908B1">
              <w:rPr>
                <w:noProof/>
                <w:lang w:eastAsia="en-GB"/>
              </w:rPr>
              <w:drawing>
                <wp:anchor distT="0" distB="0" distL="114300" distR="114300" simplePos="0" relativeHeight="251664384" behindDoc="1" locked="0" layoutInCell="1" allowOverlap="1" wp14:anchorId="4AEFE11A" wp14:editId="6F9B8772">
                  <wp:simplePos x="0" y="0"/>
                  <wp:positionH relativeFrom="column">
                    <wp:posOffset>4396105</wp:posOffset>
                  </wp:positionH>
                  <wp:positionV relativeFrom="paragraph">
                    <wp:posOffset>38858</wp:posOffset>
                  </wp:positionV>
                  <wp:extent cx="1252024" cy="650980"/>
                  <wp:effectExtent l="0" t="0" r="5715" b="0"/>
                  <wp:wrapTight wrapText="bothSides">
                    <wp:wrapPolygon edited="0">
                      <wp:start x="4603" y="0"/>
                      <wp:lineTo x="986" y="6322"/>
                      <wp:lineTo x="329" y="8219"/>
                      <wp:lineTo x="329" y="12012"/>
                      <wp:lineTo x="1644" y="18334"/>
                      <wp:lineTo x="3945" y="20862"/>
                      <wp:lineTo x="6575" y="20862"/>
                      <wp:lineTo x="18740" y="19598"/>
                      <wp:lineTo x="21370" y="18334"/>
                      <wp:lineTo x="21370" y="5058"/>
                      <wp:lineTo x="19068" y="3793"/>
                      <wp:lineTo x="5918" y="0"/>
                      <wp:lineTo x="4603"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_logo_2017_landscape_Strap_288_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2024" cy="650980"/>
                          </a:xfrm>
                          <a:prstGeom prst="rect">
                            <a:avLst/>
                          </a:prstGeom>
                        </pic:spPr>
                      </pic:pic>
                    </a:graphicData>
                  </a:graphic>
                </wp:anchor>
              </w:drawing>
            </w:r>
            <w:r>
              <w:rPr>
                <w:b/>
                <w:sz w:val="36"/>
              </w:rPr>
              <w:t>Escalation</w:t>
            </w:r>
          </w:p>
          <w:p w14:paraId="082CF266" w14:textId="77777777" w:rsidR="00AB49A2" w:rsidRDefault="00AB49A2" w:rsidP="00094E21">
            <w:pPr>
              <w:rPr>
                <w:b/>
                <w:sz w:val="36"/>
              </w:rPr>
            </w:pPr>
            <w:r>
              <w:rPr>
                <w:b/>
                <w:sz w:val="36"/>
              </w:rPr>
              <w:t>recording tool</w:t>
            </w:r>
          </w:p>
          <w:p w14:paraId="3F5BE5A2" w14:textId="77777777" w:rsidR="00AB49A2" w:rsidRPr="00DB783B" w:rsidRDefault="00AB49A2" w:rsidP="00094E21">
            <w:pPr>
              <w:rPr>
                <w:b/>
              </w:rPr>
            </w:pPr>
          </w:p>
        </w:tc>
      </w:tr>
      <w:tr w:rsidR="00AB49A2" w14:paraId="5992234D" w14:textId="77777777" w:rsidTr="00094E21">
        <w:trPr>
          <w:trHeight w:val="587"/>
        </w:trPr>
        <w:tc>
          <w:tcPr>
            <w:tcW w:w="1177" w:type="pct"/>
            <w:tcBorders>
              <w:top w:val="nil"/>
              <w:left w:val="single" w:sz="4" w:space="0" w:color="auto"/>
              <w:bottom w:val="nil"/>
              <w:right w:val="nil"/>
            </w:tcBorders>
            <w:shd w:val="clear" w:color="auto" w:fill="E0EFE6" w:themeFill="accent3" w:themeFillTint="33"/>
          </w:tcPr>
          <w:p w14:paraId="6A59FEF7" w14:textId="77777777" w:rsidR="00AB49A2" w:rsidRPr="00680086" w:rsidRDefault="00AB49A2" w:rsidP="00094E21">
            <w:pPr>
              <w:spacing w:line="360" w:lineRule="auto"/>
              <w:rPr>
                <w:b/>
              </w:rPr>
            </w:pPr>
            <w:r>
              <w:rPr>
                <w:b/>
              </w:rPr>
              <w:t>Escalating agency</w:t>
            </w:r>
            <w:r w:rsidRPr="00680086">
              <w:rPr>
                <w:b/>
              </w:rPr>
              <w:t>:</w:t>
            </w:r>
          </w:p>
        </w:tc>
        <w:tc>
          <w:tcPr>
            <w:tcW w:w="3823" w:type="pct"/>
            <w:gridSpan w:val="3"/>
            <w:tcBorders>
              <w:top w:val="nil"/>
              <w:left w:val="nil"/>
              <w:bottom w:val="nil"/>
              <w:right w:val="single" w:sz="4" w:space="0" w:color="auto"/>
            </w:tcBorders>
          </w:tcPr>
          <w:p w14:paraId="199739D3" w14:textId="77777777" w:rsidR="00AB49A2" w:rsidRDefault="00AB49A2" w:rsidP="00094E21"/>
        </w:tc>
      </w:tr>
      <w:tr w:rsidR="00AB49A2" w14:paraId="6FE1F37B" w14:textId="77777777" w:rsidTr="00094E21">
        <w:trPr>
          <w:trHeight w:val="614"/>
        </w:trPr>
        <w:tc>
          <w:tcPr>
            <w:tcW w:w="1177" w:type="pct"/>
            <w:tcBorders>
              <w:top w:val="nil"/>
              <w:left w:val="single" w:sz="4" w:space="0" w:color="auto"/>
              <w:bottom w:val="nil"/>
              <w:right w:val="nil"/>
            </w:tcBorders>
            <w:shd w:val="clear" w:color="auto" w:fill="E0EFE6" w:themeFill="accent3" w:themeFillTint="33"/>
          </w:tcPr>
          <w:p w14:paraId="56611E08" w14:textId="77777777" w:rsidR="00AB49A2" w:rsidRPr="00680086" w:rsidRDefault="00AB49A2" w:rsidP="00094E21">
            <w:pPr>
              <w:spacing w:line="360" w:lineRule="auto"/>
              <w:rPr>
                <w:b/>
              </w:rPr>
            </w:pPr>
            <w:r>
              <w:rPr>
                <w:b/>
              </w:rPr>
              <w:t>Child’s name</w:t>
            </w:r>
            <w:r w:rsidRPr="00680086">
              <w:rPr>
                <w:b/>
              </w:rPr>
              <w:t>:</w:t>
            </w:r>
          </w:p>
        </w:tc>
        <w:tc>
          <w:tcPr>
            <w:tcW w:w="3823" w:type="pct"/>
            <w:gridSpan w:val="3"/>
            <w:tcBorders>
              <w:top w:val="nil"/>
              <w:left w:val="nil"/>
              <w:bottom w:val="nil"/>
              <w:right w:val="single" w:sz="4" w:space="0" w:color="auto"/>
            </w:tcBorders>
          </w:tcPr>
          <w:p w14:paraId="66CA09AC" w14:textId="77777777" w:rsidR="00AB49A2" w:rsidRDefault="00AB49A2" w:rsidP="00094E21"/>
        </w:tc>
      </w:tr>
      <w:tr w:rsidR="00AB49A2" w14:paraId="16690F74" w14:textId="77777777" w:rsidTr="00094E21">
        <w:trPr>
          <w:trHeight w:val="614"/>
        </w:trPr>
        <w:tc>
          <w:tcPr>
            <w:tcW w:w="5000" w:type="pct"/>
            <w:gridSpan w:val="4"/>
            <w:tcBorders>
              <w:top w:val="nil"/>
              <w:left w:val="single" w:sz="4" w:space="0" w:color="auto"/>
              <w:bottom w:val="single" w:sz="4" w:space="0" w:color="auto"/>
              <w:right w:val="single" w:sz="4" w:space="0" w:color="auto"/>
            </w:tcBorders>
            <w:shd w:val="clear" w:color="auto" w:fill="E0EFE6" w:themeFill="accent3" w:themeFillTint="33"/>
          </w:tcPr>
          <w:p w14:paraId="4A46BA62" w14:textId="77777777" w:rsidR="00AB49A2" w:rsidRDefault="00AB49A2" w:rsidP="00094E21">
            <w:r>
              <w:rPr>
                <w:b/>
              </w:rPr>
              <w:t xml:space="preserve">Reason for escalation </w:t>
            </w:r>
            <w:r w:rsidRPr="00774593">
              <w:rPr>
                <w:i/>
              </w:rPr>
              <w:t>(please tick</w:t>
            </w:r>
            <w:r>
              <w:rPr>
                <w:i/>
              </w:rPr>
              <w:t>)</w:t>
            </w:r>
          </w:p>
        </w:tc>
      </w:tr>
      <w:tr w:rsidR="00AB49A2" w14:paraId="504791E9" w14:textId="77777777" w:rsidTr="00094E21">
        <w:trPr>
          <w:trHeight w:val="614"/>
        </w:trPr>
        <w:sdt>
          <w:sdtPr>
            <w:rPr>
              <w:b/>
            </w:rPr>
            <w:id w:val="471873296"/>
            <w14:checkbox>
              <w14:checked w14:val="0"/>
              <w14:checkedState w14:val="00FC" w14:font="Wingdings"/>
              <w14:uncheckedState w14:val="2610" w14:font="MS Gothic"/>
            </w14:checkbox>
          </w:sdtPr>
          <w:sdtEndPr/>
          <w:sdtContent>
            <w:tc>
              <w:tcPr>
                <w:tcW w:w="1177" w:type="pct"/>
                <w:tcBorders>
                  <w:top w:val="single" w:sz="4" w:space="0" w:color="auto"/>
                  <w:left w:val="single" w:sz="4" w:space="0" w:color="auto"/>
                  <w:bottom w:val="single" w:sz="4" w:space="0" w:color="auto"/>
                  <w:right w:val="nil"/>
                </w:tcBorders>
              </w:tcPr>
              <w:p w14:paraId="5782A46A" w14:textId="77777777" w:rsidR="00AB49A2" w:rsidRDefault="00AB49A2" w:rsidP="00094E21">
                <w:pPr>
                  <w:spacing w:line="360" w:lineRule="auto"/>
                  <w:jc w:val="center"/>
                  <w:rPr>
                    <w:b/>
                  </w:rPr>
                </w:pPr>
                <w:r>
                  <w:rPr>
                    <w:rFonts w:ascii="MS Gothic" w:eastAsia="MS Gothic" w:hAnsi="MS Gothic" w:hint="eastAsia"/>
                    <w:b/>
                  </w:rPr>
                  <w:t>☐</w:t>
                </w:r>
              </w:p>
            </w:tc>
          </w:sdtContent>
        </w:sdt>
        <w:tc>
          <w:tcPr>
            <w:tcW w:w="3823" w:type="pct"/>
            <w:gridSpan w:val="3"/>
            <w:tcBorders>
              <w:top w:val="single" w:sz="4" w:space="0" w:color="auto"/>
              <w:left w:val="nil"/>
              <w:bottom w:val="single" w:sz="4" w:space="0" w:color="auto"/>
              <w:right w:val="single" w:sz="4" w:space="0" w:color="auto"/>
            </w:tcBorders>
          </w:tcPr>
          <w:p w14:paraId="49EA5717" w14:textId="77777777" w:rsidR="00AB49A2" w:rsidRDefault="00AB49A2" w:rsidP="00094E21">
            <w:r w:rsidRPr="00CD24D8">
              <w:rPr>
                <w:b/>
              </w:rPr>
              <w:t>Practitioners involved in the case cannot reach consensus about case management and decisions, individual processes, procedures and practice</w:t>
            </w:r>
            <w:r>
              <w:t xml:space="preserve">: for example, </w:t>
            </w:r>
            <w:r w:rsidRPr="001118BF">
              <w:t xml:space="preserve"> the risk around the child/family are believed to be increasing and there is no consensus and/or success around the management of the increased risks; there appear to be safety concerns for staff to work with the family/child and there is no consensus and/or success around the management of these concerns</w:t>
            </w:r>
          </w:p>
          <w:p w14:paraId="3E1BEC5D" w14:textId="77777777" w:rsidR="00AB49A2" w:rsidRDefault="00AB49A2" w:rsidP="00094E21"/>
        </w:tc>
      </w:tr>
      <w:tr w:rsidR="00AB49A2" w14:paraId="3485BED7" w14:textId="77777777" w:rsidTr="00094E21">
        <w:trPr>
          <w:trHeight w:val="614"/>
        </w:trPr>
        <w:sdt>
          <w:sdtPr>
            <w:rPr>
              <w:b/>
            </w:rPr>
            <w:id w:val="-386791476"/>
            <w14:checkbox>
              <w14:checked w14:val="0"/>
              <w14:checkedState w14:val="00FC" w14:font="Wingdings"/>
              <w14:uncheckedState w14:val="2610" w14:font="MS Gothic"/>
            </w14:checkbox>
          </w:sdtPr>
          <w:sdtEndPr/>
          <w:sdtContent>
            <w:tc>
              <w:tcPr>
                <w:tcW w:w="1177" w:type="pct"/>
                <w:tcBorders>
                  <w:top w:val="single" w:sz="4" w:space="0" w:color="auto"/>
                  <w:left w:val="single" w:sz="4" w:space="0" w:color="auto"/>
                  <w:bottom w:val="single" w:sz="4" w:space="0" w:color="auto"/>
                  <w:right w:val="nil"/>
                </w:tcBorders>
              </w:tcPr>
              <w:p w14:paraId="64B58796" w14:textId="77777777" w:rsidR="00AB49A2" w:rsidRDefault="00AB49A2" w:rsidP="00094E21">
                <w:pPr>
                  <w:spacing w:line="360" w:lineRule="auto"/>
                  <w:jc w:val="center"/>
                  <w:rPr>
                    <w:b/>
                  </w:rPr>
                </w:pPr>
                <w:r>
                  <w:rPr>
                    <w:rFonts w:ascii="MS Gothic" w:eastAsia="MS Gothic" w:hAnsi="MS Gothic" w:hint="eastAsia"/>
                    <w:b/>
                  </w:rPr>
                  <w:t>☐</w:t>
                </w:r>
              </w:p>
            </w:tc>
          </w:sdtContent>
        </w:sdt>
        <w:tc>
          <w:tcPr>
            <w:tcW w:w="3823" w:type="pct"/>
            <w:gridSpan w:val="3"/>
            <w:tcBorders>
              <w:top w:val="single" w:sz="4" w:space="0" w:color="auto"/>
              <w:left w:val="nil"/>
              <w:bottom w:val="single" w:sz="4" w:space="0" w:color="auto"/>
              <w:right w:val="single" w:sz="4" w:space="0" w:color="auto"/>
            </w:tcBorders>
          </w:tcPr>
          <w:p w14:paraId="231F6D92" w14:textId="77777777" w:rsidR="00AB49A2" w:rsidRDefault="00AB49A2" w:rsidP="00094E21">
            <w:r w:rsidRPr="00CD24D8">
              <w:rPr>
                <w:b/>
              </w:rPr>
              <w:t>One professional/agency believes that progress towards improved outcomes for a child is not achieved</w:t>
            </w:r>
            <w:r>
              <w:t xml:space="preserve">: for example, agreed actions are not progressed in a timely fashion; the agreed actions appear to be unhelpful but their revision is </w:t>
            </w:r>
            <w:r w:rsidRPr="00395E9B">
              <w:t>obstructed</w:t>
            </w:r>
            <w:r>
              <w:t xml:space="preserve">; </w:t>
            </w:r>
            <w:r w:rsidRPr="001118BF">
              <w:t>the appropriateness and suitability of various interventions is disputed amongst professionals; the outcomes of assessments and conclusions are disputed amongst professionals</w:t>
            </w:r>
          </w:p>
          <w:p w14:paraId="07BB38FC" w14:textId="77777777" w:rsidR="00AB49A2" w:rsidRDefault="00AB49A2" w:rsidP="00094E21"/>
        </w:tc>
      </w:tr>
      <w:tr w:rsidR="00AB49A2" w:rsidRPr="000F4796" w14:paraId="64CC2E33" w14:textId="77777777" w:rsidTr="00094E21">
        <w:trPr>
          <w:trHeight w:val="857"/>
        </w:trPr>
        <w:tc>
          <w:tcPr>
            <w:tcW w:w="5000" w:type="pct"/>
            <w:gridSpan w:val="4"/>
            <w:tcBorders>
              <w:top w:val="single" w:sz="4" w:space="0" w:color="auto"/>
              <w:left w:val="single" w:sz="4" w:space="0" w:color="auto"/>
              <w:bottom w:val="single" w:sz="4" w:space="0" w:color="auto"/>
              <w:right w:val="single" w:sz="4" w:space="0" w:color="auto"/>
            </w:tcBorders>
            <w:shd w:val="clear" w:color="auto" w:fill="E0EFE6" w:themeFill="accent3" w:themeFillTint="33"/>
          </w:tcPr>
          <w:p w14:paraId="09F706CA" w14:textId="168BB688" w:rsidR="00AB49A2" w:rsidRPr="000F4796" w:rsidRDefault="00AB49A2" w:rsidP="00094E21">
            <w:pPr>
              <w:spacing w:before="240" w:line="360" w:lineRule="auto"/>
              <w:rPr>
                <w:b/>
              </w:rPr>
            </w:pPr>
            <w:r w:rsidRPr="000F4796">
              <w:rPr>
                <w:b/>
              </w:rPr>
              <w:t>Summary of issue/concern</w:t>
            </w:r>
            <w:r>
              <w:rPr>
                <w:b/>
              </w:rPr>
              <w:t xml:space="preserve"> </w:t>
            </w:r>
            <w:r w:rsidRPr="001922B9">
              <w:t>(</w:t>
            </w:r>
            <w:r w:rsidRPr="007C77A8">
              <w:rPr>
                <w:i/>
              </w:rPr>
              <w:t>background to the case and reason for escalation</w:t>
            </w:r>
            <w:r w:rsidR="001922B9" w:rsidRPr="007C77A8">
              <w:rPr>
                <w:i/>
              </w:rPr>
              <w:t>, views of the child and family</w:t>
            </w:r>
            <w:r w:rsidRPr="007C77A8">
              <w:rPr>
                <w:i/>
              </w:rPr>
              <w:t>)</w:t>
            </w:r>
          </w:p>
        </w:tc>
      </w:tr>
      <w:tr w:rsidR="00AB49A2" w14:paraId="671091C4" w14:textId="77777777" w:rsidTr="00094E21">
        <w:trPr>
          <w:trHeight w:val="857"/>
        </w:trPr>
        <w:tc>
          <w:tcPr>
            <w:tcW w:w="5000" w:type="pct"/>
            <w:gridSpan w:val="4"/>
            <w:tcBorders>
              <w:top w:val="single" w:sz="4" w:space="0" w:color="auto"/>
              <w:left w:val="single" w:sz="4" w:space="0" w:color="auto"/>
              <w:bottom w:val="nil"/>
              <w:right w:val="single" w:sz="4" w:space="0" w:color="auto"/>
            </w:tcBorders>
          </w:tcPr>
          <w:p w14:paraId="08154AEC" w14:textId="77777777" w:rsidR="00AB49A2" w:rsidRDefault="00AB49A2" w:rsidP="00094E21">
            <w:pPr>
              <w:spacing w:before="240" w:line="360" w:lineRule="auto"/>
              <w:rPr>
                <w:b/>
              </w:rPr>
            </w:pPr>
          </w:p>
          <w:p w14:paraId="33E804E5" w14:textId="77777777" w:rsidR="00AB49A2" w:rsidRDefault="00AB49A2" w:rsidP="00094E21">
            <w:pPr>
              <w:spacing w:before="240" w:line="360" w:lineRule="auto"/>
              <w:rPr>
                <w:b/>
              </w:rPr>
            </w:pPr>
          </w:p>
        </w:tc>
      </w:tr>
      <w:tr w:rsidR="00AB49A2" w14:paraId="17931B83" w14:textId="77777777" w:rsidTr="00094E21">
        <w:trPr>
          <w:trHeight w:val="857"/>
        </w:trPr>
        <w:tc>
          <w:tcPr>
            <w:tcW w:w="5000" w:type="pct"/>
            <w:gridSpan w:val="4"/>
            <w:tcBorders>
              <w:top w:val="single" w:sz="4" w:space="0" w:color="auto"/>
              <w:left w:val="single" w:sz="4" w:space="0" w:color="auto"/>
              <w:bottom w:val="single" w:sz="4" w:space="0" w:color="auto"/>
              <w:right w:val="single" w:sz="4" w:space="0" w:color="auto"/>
            </w:tcBorders>
            <w:shd w:val="clear" w:color="auto" w:fill="E0EFE6" w:themeFill="accent3" w:themeFillTint="33"/>
          </w:tcPr>
          <w:p w14:paraId="01B4FE79" w14:textId="77777777" w:rsidR="00AB49A2" w:rsidRDefault="00AB49A2" w:rsidP="00094E21">
            <w:pPr>
              <w:spacing w:before="240" w:line="360" w:lineRule="auto"/>
              <w:rPr>
                <w:b/>
              </w:rPr>
            </w:pPr>
            <w:r>
              <w:rPr>
                <w:b/>
              </w:rPr>
              <w:t xml:space="preserve">Previous attempts at resolution at initial level </w:t>
            </w:r>
          </w:p>
        </w:tc>
      </w:tr>
      <w:tr w:rsidR="00AB49A2" w14:paraId="10B74546" w14:textId="77777777" w:rsidTr="00094E21">
        <w:trPr>
          <w:trHeight w:val="857"/>
        </w:trPr>
        <w:tc>
          <w:tcPr>
            <w:tcW w:w="5000" w:type="pct"/>
            <w:gridSpan w:val="4"/>
            <w:tcBorders>
              <w:top w:val="single" w:sz="4" w:space="0" w:color="auto"/>
              <w:left w:val="single" w:sz="4" w:space="0" w:color="auto"/>
              <w:bottom w:val="single" w:sz="4" w:space="0" w:color="auto"/>
              <w:right w:val="single" w:sz="4" w:space="0" w:color="auto"/>
            </w:tcBorders>
          </w:tcPr>
          <w:p w14:paraId="019322E0" w14:textId="77777777" w:rsidR="00AB49A2" w:rsidRDefault="00AB49A2" w:rsidP="00094E21">
            <w:pPr>
              <w:spacing w:before="240" w:line="360" w:lineRule="auto"/>
              <w:rPr>
                <w:b/>
              </w:rPr>
            </w:pPr>
          </w:p>
          <w:p w14:paraId="04AD8AEC" w14:textId="77777777" w:rsidR="00AB49A2" w:rsidRDefault="00AB49A2" w:rsidP="00094E21">
            <w:pPr>
              <w:spacing w:before="240" w:line="360" w:lineRule="auto"/>
              <w:rPr>
                <w:b/>
              </w:rPr>
            </w:pPr>
          </w:p>
        </w:tc>
      </w:tr>
      <w:tr w:rsidR="00AB49A2" w14:paraId="239D0869" w14:textId="77777777" w:rsidTr="00094E21">
        <w:trPr>
          <w:trHeight w:val="857"/>
        </w:trPr>
        <w:tc>
          <w:tcPr>
            <w:tcW w:w="2827" w:type="pct"/>
            <w:gridSpan w:val="2"/>
            <w:tcBorders>
              <w:top w:val="single" w:sz="4" w:space="0" w:color="auto"/>
              <w:left w:val="single" w:sz="4" w:space="0" w:color="auto"/>
              <w:bottom w:val="single" w:sz="4" w:space="0" w:color="auto"/>
              <w:right w:val="single" w:sz="4" w:space="0" w:color="auto"/>
            </w:tcBorders>
            <w:shd w:val="clear" w:color="auto" w:fill="E0EFE6" w:themeFill="accent3" w:themeFillTint="33"/>
          </w:tcPr>
          <w:p w14:paraId="61E93C9E" w14:textId="45630D8C" w:rsidR="00AB49A2" w:rsidRPr="00E00563" w:rsidRDefault="00751FC5" w:rsidP="00094E21">
            <w:pPr>
              <w:spacing w:before="240" w:line="360" w:lineRule="auto"/>
              <w:rPr>
                <w:i/>
              </w:rPr>
            </w:pPr>
            <w:r>
              <w:rPr>
                <w:b/>
              </w:rPr>
              <w:t xml:space="preserve">Stage 1/First line management: </w:t>
            </w:r>
            <w:r w:rsidR="00AB49A2">
              <w:rPr>
                <w:b/>
              </w:rPr>
              <w:t xml:space="preserve">Outcome </w:t>
            </w:r>
            <w:r w:rsidR="00AB49A2">
              <w:rPr>
                <w:i/>
              </w:rPr>
              <w:t xml:space="preserve">(please choose one from the dropdown and then expand below </w:t>
            </w:r>
            <w:r w:rsidR="00AB49A2">
              <w:rPr>
                <w:i/>
              </w:rPr>
              <w:lastRenderedPageBreak/>
              <w:t>around rationale for decision and any actions agreed, attendees of the meeting, etc.)</w:t>
            </w:r>
          </w:p>
        </w:tc>
        <w:tc>
          <w:tcPr>
            <w:tcW w:w="1180" w:type="pct"/>
            <w:tcBorders>
              <w:top w:val="single" w:sz="4" w:space="0" w:color="auto"/>
              <w:left w:val="single" w:sz="4" w:space="0" w:color="auto"/>
              <w:bottom w:val="single" w:sz="4" w:space="0" w:color="auto"/>
              <w:right w:val="single" w:sz="4" w:space="0" w:color="auto"/>
            </w:tcBorders>
          </w:tcPr>
          <w:p w14:paraId="4BC75E15" w14:textId="77777777" w:rsidR="00AB49A2" w:rsidRDefault="00B36D6E" w:rsidP="00094E21">
            <w:pPr>
              <w:spacing w:before="240" w:line="360" w:lineRule="auto"/>
              <w:jc w:val="left"/>
              <w:rPr>
                <w:b/>
              </w:rPr>
            </w:pPr>
            <w:sdt>
              <w:sdtPr>
                <w:rPr>
                  <w:b/>
                </w:rPr>
                <w:id w:val="40334692"/>
                <w:placeholder>
                  <w:docPart w:val="BD08905430CB4F01A5DBEDA1CB67D0F6"/>
                </w:placeholder>
                <w:showingPlcHdr/>
                <w:dropDownList>
                  <w:listItem w:value="Choose an item."/>
                  <w:listItem w:displayText="Resolution" w:value="Resolution"/>
                  <w:listItem w:displayText="Further escalation" w:value="Further escalation"/>
                </w:dropDownList>
              </w:sdtPr>
              <w:sdtEndPr/>
              <w:sdtContent>
                <w:r w:rsidR="00AB49A2" w:rsidRPr="006A73E8">
                  <w:rPr>
                    <w:rStyle w:val="PlaceholderText"/>
                  </w:rPr>
                  <w:t>Choose an item.</w:t>
                </w:r>
              </w:sdtContent>
            </w:sdt>
          </w:p>
        </w:tc>
        <w:tc>
          <w:tcPr>
            <w:tcW w:w="993" w:type="pct"/>
            <w:tcBorders>
              <w:top w:val="single" w:sz="4" w:space="0" w:color="auto"/>
              <w:left w:val="single" w:sz="4" w:space="0" w:color="auto"/>
              <w:bottom w:val="single" w:sz="4" w:space="0" w:color="auto"/>
              <w:right w:val="single" w:sz="4" w:space="0" w:color="auto"/>
            </w:tcBorders>
          </w:tcPr>
          <w:p w14:paraId="3A713222" w14:textId="77777777" w:rsidR="00AB49A2" w:rsidRDefault="00AB49A2" w:rsidP="00094E21">
            <w:pPr>
              <w:spacing w:before="240" w:line="360" w:lineRule="auto"/>
              <w:jc w:val="left"/>
              <w:rPr>
                <w:b/>
              </w:rPr>
            </w:pPr>
            <w:r>
              <w:rPr>
                <w:b/>
              </w:rPr>
              <w:t xml:space="preserve">Date: </w:t>
            </w:r>
          </w:p>
        </w:tc>
      </w:tr>
      <w:tr w:rsidR="00AB49A2" w14:paraId="67F55B06" w14:textId="77777777" w:rsidTr="00094E21">
        <w:trPr>
          <w:trHeight w:val="857"/>
        </w:trPr>
        <w:tc>
          <w:tcPr>
            <w:tcW w:w="5000" w:type="pct"/>
            <w:gridSpan w:val="4"/>
            <w:tcBorders>
              <w:top w:val="single" w:sz="4" w:space="0" w:color="auto"/>
              <w:left w:val="single" w:sz="4" w:space="0" w:color="auto"/>
              <w:bottom w:val="single" w:sz="4" w:space="0" w:color="auto"/>
              <w:right w:val="single" w:sz="4" w:space="0" w:color="auto"/>
            </w:tcBorders>
          </w:tcPr>
          <w:p w14:paraId="5A58779D" w14:textId="77777777" w:rsidR="00AB49A2" w:rsidRDefault="00AB49A2" w:rsidP="00094E21">
            <w:pPr>
              <w:spacing w:before="240" w:line="360" w:lineRule="auto"/>
              <w:jc w:val="left"/>
              <w:rPr>
                <w:b/>
              </w:rPr>
            </w:pPr>
          </w:p>
          <w:p w14:paraId="3BD665A2" w14:textId="77777777" w:rsidR="00AB49A2" w:rsidRDefault="00AB49A2" w:rsidP="00094E21">
            <w:pPr>
              <w:spacing w:before="240" w:line="360" w:lineRule="auto"/>
              <w:jc w:val="left"/>
              <w:rPr>
                <w:b/>
              </w:rPr>
            </w:pPr>
          </w:p>
          <w:p w14:paraId="0EF1A937" w14:textId="62F3BE3F" w:rsidR="007C77A8" w:rsidRDefault="007C77A8" w:rsidP="00094E21">
            <w:pPr>
              <w:spacing w:before="240" w:line="360" w:lineRule="auto"/>
              <w:jc w:val="left"/>
              <w:rPr>
                <w:b/>
              </w:rPr>
            </w:pPr>
          </w:p>
        </w:tc>
      </w:tr>
      <w:tr w:rsidR="00AB49A2" w14:paraId="4ADC48BA" w14:textId="77777777" w:rsidTr="00094E21">
        <w:trPr>
          <w:trHeight w:val="857"/>
        </w:trPr>
        <w:tc>
          <w:tcPr>
            <w:tcW w:w="2827" w:type="pct"/>
            <w:gridSpan w:val="2"/>
            <w:tcBorders>
              <w:top w:val="single" w:sz="4" w:space="0" w:color="auto"/>
              <w:left w:val="single" w:sz="4" w:space="0" w:color="auto"/>
              <w:bottom w:val="single" w:sz="4" w:space="0" w:color="auto"/>
              <w:right w:val="single" w:sz="4" w:space="0" w:color="auto"/>
            </w:tcBorders>
            <w:shd w:val="clear" w:color="auto" w:fill="E0EFE6" w:themeFill="accent3" w:themeFillTint="33"/>
          </w:tcPr>
          <w:p w14:paraId="4AB1F049" w14:textId="09A6E9C1" w:rsidR="00AB49A2" w:rsidRPr="00E00563" w:rsidRDefault="00AB49A2" w:rsidP="00751FC5">
            <w:pPr>
              <w:spacing w:before="240" w:line="360" w:lineRule="auto"/>
              <w:rPr>
                <w:i/>
              </w:rPr>
            </w:pPr>
            <w:r>
              <w:rPr>
                <w:b/>
              </w:rPr>
              <w:t>Stage 2</w:t>
            </w:r>
            <w:r w:rsidR="00751FC5">
              <w:rPr>
                <w:b/>
              </w:rPr>
              <w:t>/Second line management:</w:t>
            </w:r>
            <w:r>
              <w:rPr>
                <w:b/>
              </w:rPr>
              <w:t xml:space="preserve"> Outcome </w:t>
            </w:r>
            <w:r>
              <w:rPr>
                <w:i/>
              </w:rPr>
              <w:t>(please choose one from the dropdown and then expand below around rationale for decision and any actions agreed, attendees of the meeting, etc.)</w:t>
            </w:r>
          </w:p>
        </w:tc>
        <w:tc>
          <w:tcPr>
            <w:tcW w:w="1180" w:type="pct"/>
            <w:tcBorders>
              <w:top w:val="single" w:sz="4" w:space="0" w:color="auto"/>
              <w:left w:val="single" w:sz="4" w:space="0" w:color="auto"/>
              <w:bottom w:val="single" w:sz="4" w:space="0" w:color="auto"/>
              <w:right w:val="single" w:sz="4" w:space="0" w:color="auto"/>
            </w:tcBorders>
          </w:tcPr>
          <w:p w14:paraId="275C0B12" w14:textId="77777777" w:rsidR="00AB49A2" w:rsidRDefault="00B36D6E" w:rsidP="00094E21">
            <w:pPr>
              <w:spacing w:before="240" w:line="360" w:lineRule="auto"/>
              <w:jc w:val="left"/>
              <w:rPr>
                <w:b/>
              </w:rPr>
            </w:pPr>
            <w:sdt>
              <w:sdtPr>
                <w:rPr>
                  <w:b/>
                </w:rPr>
                <w:id w:val="60230540"/>
                <w:placeholder>
                  <w:docPart w:val="B05C77D1BF2B46249499BD6914DB6FA9"/>
                </w:placeholder>
                <w:showingPlcHdr/>
                <w:dropDownList>
                  <w:listItem w:value="Choose an item."/>
                  <w:listItem w:displayText="Resolution" w:value="Resolution"/>
                  <w:listItem w:displayText="Further escalation" w:value="Further escalation"/>
                </w:dropDownList>
              </w:sdtPr>
              <w:sdtEndPr/>
              <w:sdtContent>
                <w:r w:rsidR="00AB49A2" w:rsidRPr="006A73E8">
                  <w:rPr>
                    <w:rStyle w:val="PlaceholderText"/>
                  </w:rPr>
                  <w:t>Choose an item.</w:t>
                </w:r>
              </w:sdtContent>
            </w:sdt>
          </w:p>
        </w:tc>
        <w:tc>
          <w:tcPr>
            <w:tcW w:w="993" w:type="pct"/>
            <w:tcBorders>
              <w:top w:val="single" w:sz="4" w:space="0" w:color="auto"/>
              <w:left w:val="single" w:sz="4" w:space="0" w:color="auto"/>
              <w:bottom w:val="single" w:sz="4" w:space="0" w:color="auto"/>
              <w:right w:val="single" w:sz="4" w:space="0" w:color="auto"/>
            </w:tcBorders>
          </w:tcPr>
          <w:p w14:paraId="11217042" w14:textId="77777777" w:rsidR="00AB49A2" w:rsidRDefault="00AB49A2" w:rsidP="00094E21">
            <w:pPr>
              <w:spacing w:before="240" w:line="360" w:lineRule="auto"/>
              <w:jc w:val="left"/>
              <w:rPr>
                <w:b/>
              </w:rPr>
            </w:pPr>
            <w:r>
              <w:rPr>
                <w:b/>
              </w:rPr>
              <w:t xml:space="preserve">Date: </w:t>
            </w:r>
          </w:p>
        </w:tc>
      </w:tr>
      <w:tr w:rsidR="00AB49A2" w14:paraId="70FA9476" w14:textId="77777777" w:rsidTr="00094E21">
        <w:trPr>
          <w:trHeight w:val="857"/>
        </w:trPr>
        <w:tc>
          <w:tcPr>
            <w:tcW w:w="5000" w:type="pct"/>
            <w:gridSpan w:val="4"/>
            <w:tcBorders>
              <w:top w:val="single" w:sz="4" w:space="0" w:color="auto"/>
              <w:left w:val="single" w:sz="4" w:space="0" w:color="auto"/>
              <w:bottom w:val="single" w:sz="4" w:space="0" w:color="auto"/>
              <w:right w:val="single" w:sz="4" w:space="0" w:color="auto"/>
            </w:tcBorders>
          </w:tcPr>
          <w:p w14:paraId="7FDEDC9C" w14:textId="18FF3C6E" w:rsidR="00AB49A2" w:rsidRDefault="00AB49A2" w:rsidP="00094E21">
            <w:pPr>
              <w:spacing w:before="240" w:line="360" w:lineRule="auto"/>
              <w:jc w:val="left"/>
              <w:rPr>
                <w:b/>
              </w:rPr>
            </w:pPr>
          </w:p>
          <w:p w14:paraId="12BE17D6" w14:textId="77777777" w:rsidR="003E4C7F" w:rsidRDefault="003E4C7F" w:rsidP="00094E21">
            <w:pPr>
              <w:spacing w:before="240" w:line="360" w:lineRule="auto"/>
              <w:jc w:val="left"/>
              <w:rPr>
                <w:b/>
              </w:rPr>
            </w:pPr>
          </w:p>
          <w:p w14:paraId="23C25318" w14:textId="77777777" w:rsidR="00AB49A2" w:rsidRDefault="00AB49A2" w:rsidP="00094E21">
            <w:pPr>
              <w:spacing w:before="240" w:line="360" w:lineRule="auto"/>
              <w:jc w:val="left"/>
              <w:rPr>
                <w:b/>
              </w:rPr>
            </w:pPr>
          </w:p>
        </w:tc>
      </w:tr>
      <w:tr w:rsidR="00AB49A2" w14:paraId="2BE7D423" w14:textId="77777777" w:rsidTr="00094E21">
        <w:trPr>
          <w:trHeight w:val="857"/>
        </w:trPr>
        <w:tc>
          <w:tcPr>
            <w:tcW w:w="2827" w:type="pct"/>
            <w:gridSpan w:val="2"/>
            <w:tcBorders>
              <w:top w:val="single" w:sz="4" w:space="0" w:color="auto"/>
              <w:left w:val="single" w:sz="4" w:space="0" w:color="auto"/>
              <w:bottom w:val="single" w:sz="4" w:space="0" w:color="auto"/>
              <w:right w:val="single" w:sz="4" w:space="0" w:color="auto"/>
            </w:tcBorders>
            <w:shd w:val="clear" w:color="auto" w:fill="E0EFE6" w:themeFill="accent3" w:themeFillTint="33"/>
          </w:tcPr>
          <w:p w14:paraId="581E5D6A" w14:textId="762B54DB" w:rsidR="00AB49A2" w:rsidRPr="00E00563" w:rsidRDefault="00AB49A2" w:rsidP="00094E21">
            <w:pPr>
              <w:spacing w:before="240" w:line="360" w:lineRule="auto"/>
              <w:rPr>
                <w:i/>
              </w:rPr>
            </w:pPr>
            <w:r>
              <w:rPr>
                <w:b/>
              </w:rPr>
              <w:t>Stage 3</w:t>
            </w:r>
            <w:r w:rsidR="00751FC5">
              <w:rPr>
                <w:b/>
              </w:rPr>
              <w:t>/Third line management:</w:t>
            </w:r>
            <w:r>
              <w:rPr>
                <w:b/>
              </w:rPr>
              <w:t xml:space="preserve"> Outcome </w:t>
            </w:r>
            <w:r>
              <w:rPr>
                <w:i/>
              </w:rPr>
              <w:t>(please choose one from the dropdown and then expand below around rationale for decision and any actions agreed, attendees of the meeting, etc.)</w:t>
            </w:r>
          </w:p>
        </w:tc>
        <w:tc>
          <w:tcPr>
            <w:tcW w:w="1180" w:type="pct"/>
            <w:tcBorders>
              <w:top w:val="single" w:sz="4" w:space="0" w:color="auto"/>
              <w:left w:val="single" w:sz="4" w:space="0" w:color="auto"/>
              <w:bottom w:val="single" w:sz="4" w:space="0" w:color="auto"/>
              <w:right w:val="single" w:sz="4" w:space="0" w:color="auto"/>
            </w:tcBorders>
          </w:tcPr>
          <w:p w14:paraId="1FF290BD" w14:textId="77777777" w:rsidR="00AB49A2" w:rsidRDefault="00B36D6E" w:rsidP="00094E21">
            <w:pPr>
              <w:spacing w:before="240" w:line="360" w:lineRule="auto"/>
              <w:jc w:val="left"/>
              <w:rPr>
                <w:b/>
              </w:rPr>
            </w:pPr>
            <w:sdt>
              <w:sdtPr>
                <w:rPr>
                  <w:b/>
                </w:rPr>
                <w:id w:val="-1848933517"/>
                <w:placeholder>
                  <w:docPart w:val="AA96EAFB603E4EE48C2B6A2E4A170056"/>
                </w:placeholder>
                <w:showingPlcHdr/>
                <w:dropDownList>
                  <w:listItem w:value="Choose an item."/>
                  <w:listItem w:displayText="Resolution" w:value="Resolution"/>
                  <w:listItem w:displayText="Further escalation" w:value="Further escalation"/>
                </w:dropDownList>
              </w:sdtPr>
              <w:sdtEndPr/>
              <w:sdtContent>
                <w:r w:rsidR="00AB49A2" w:rsidRPr="006A73E8">
                  <w:rPr>
                    <w:rStyle w:val="PlaceholderText"/>
                  </w:rPr>
                  <w:t>Choose an item.</w:t>
                </w:r>
              </w:sdtContent>
            </w:sdt>
          </w:p>
        </w:tc>
        <w:tc>
          <w:tcPr>
            <w:tcW w:w="993" w:type="pct"/>
            <w:tcBorders>
              <w:top w:val="single" w:sz="4" w:space="0" w:color="auto"/>
              <w:left w:val="single" w:sz="4" w:space="0" w:color="auto"/>
              <w:bottom w:val="single" w:sz="4" w:space="0" w:color="auto"/>
              <w:right w:val="single" w:sz="4" w:space="0" w:color="auto"/>
            </w:tcBorders>
          </w:tcPr>
          <w:p w14:paraId="37A76559" w14:textId="77777777" w:rsidR="00AB49A2" w:rsidRDefault="00AB49A2" w:rsidP="00094E21">
            <w:pPr>
              <w:spacing w:before="240" w:line="360" w:lineRule="auto"/>
              <w:jc w:val="left"/>
              <w:rPr>
                <w:b/>
              </w:rPr>
            </w:pPr>
            <w:r>
              <w:rPr>
                <w:b/>
              </w:rPr>
              <w:t xml:space="preserve">Date: </w:t>
            </w:r>
          </w:p>
        </w:tc>
      </w:tr>
      <w:tr w:rsidR="00AB49A2" w14:paraId="43047E41" w14:textId="77777777" w:rsidTr="00094E21">
        <w:trPr>
          <w:trHeight w:val="857"/>
        </w:trPr>
        <w:tc>
          <w:tcPr>
            <w:tcW w:w="5000" w:type="pct"/>
            <w:gridSpan w:val="4"/>
            <w:tcBorders>
              <w:top w:val="single" w:sz="4" w:space="0" w:color="auto"/>
              <w:left w:val="single" w:sz="4" w:space="0" w:color="auto"/>
              <w:bottom w:val="single" w:sz="4" w:space="0" w:color="auto"/>
              <w:right w:val="single" w:sz="4" w:space="0" w:color="auto"/>
            </w:tcBorders>
          </w:tcPr>
          <w:p w14:paraId="77C1FD28" w14:textId="6A902FC2" w:rsidR="00AB49A2" w:rsidRDefault="00AB49A2" w:rsidP="00094E21">
            <w:pPr>
              <w:spacing w:before="240" w:line="360" w:lineRule="auto"/>
              <w:jc w:val="left"/>
              <w:rPr>
                <w:b/>
              </w:rPr>
            </w:pPr>
          </w:p>
          <w:p w14:paraId="38851D23" w14:textId="77777777" w:rsidR="003E4C7F" w:rsidRDefault="003E4C7F" w:rsidP="00094E21">
            <w:pPr>
              <w:spacing w:before="240" w:line="360" w:lineRule="auto"/>
              <w:jc w:val="left"/>
              <w:rPr>
                <w:b/>
              </w:rPr>
            </w:pPr>
          </w:p>
          <w:p w14:paraId="6819DB71" w14:textId="77777777" w:rsidR="00AB49A2" w:rsidRDefault="00AB49A2" w:rsidP="00094E21">
            <w:pPr>
              <w:spacing w:before="240" w:line="360" w:lineRule="auto"/>
              <w:jc w:val="left"/>
              <w:rPr>
                <w:b/>
              </w:rPr>
            </w:pPr>
          </w:p>
        </w:tc>
      </w:tr>
      <w:tr w:rsidR="00AB49A2" w14:paraId="266B88C4" w14:textId="77777777" w:rsidTr="00094E21">
        <w:trPr>
          <w:trHeight w:val="857"/>
        </w:trPr>
        <w:tc>
          <w:tcPr>
            <w:tcW w:w="2827" w:type="pct"/>
            <w:gridSpan w:val="2"/>
            <w:tcBorders>
              <w:top w:val="single" w:sz="4" w:space="0" w:color="auto"/>
              <w:left w:val="single" w:sz="4" w:space="0" w:color="auto"/>
              <w:bottom w:val="single" w:sz="4" w:space="0" w:color="auto"/>
              <w:right w:val="single" w:sz="4" w:space="0" w:color="auto"/>
            </w:tcBorders>
            <w:shd w:val="clear" w:color="auto" w:fill="E0EFE6" w:themeFill="accent3" w:themeFillTint="33"/>
          </w:tcPr>
          <w:p w14:paraId="1E6C554A" w14:textId="0FD7C308" w:rsidR="00AB49A2" w:rsidRPr="00E00563" w:rsidRDefault="00AB49A2" w:rsidP="00094E21">
            <w:pPr>
              <w:spacing w:before="240" w:line="360" w:lineRule="auto"/>
              <w:rPr>
                <w:i/>
              </w:rPr>
            </w:pPr>
            <w:r>
              <w:rPr>
                <w:b/>
              </w:rPr>
              <w:t>Stage 4</w:t>
            </w:r>
            <w:r w:rsidR="00751FC5">
              <w:rPr>
                <w:b/>
              </w:rPr>
              <w:t>/Fourth line</w:t>
            </w:r>
            <w:r w:rsidR="007C77A8">
              <w:rPr>
                <w:b/>
              </w:rPr>
              <w:t xml:space="preserve"> management</w:t>
            </w:r>
            <w:r w:rsidR="00751FC5">
              <w:rPr>
                <w:b/>
              </w:rPr>
              <w:t>:</w:t>
            </w:r>
            <w:r>
              <w:rPr>
                <w:b/>
              </w:rPr>
              <w:t xml:space="preserve"> Outcome </w:t>
            </w:r>
            <w:r>
              <w:rPr>
                <w:i/>
              </w:rPr>
              <w:t>(please choose one from the dropdown and then expand below around rationale for decision and any actions agreed, attendees of the meeting, etc.)</w:t>
            </w:r>
          </w:p>
        </w:tc>
        <w:tc>
          <w:tcPr>
            <w:tcW w:w="1180" w:type="pct"/>
            <w:tcBorders>
              <w:top w:val="single" w:sz="4" w:space="0" w:color="auto"/>
              <w:left w:val="single" w:sz="4" w:space="0" w:color="auto"/>
              <w:bottom w:val="single" w:sz="4" w:space="0" w:color="auto"/>
              <w:right w:val="single" w:sz="4" w:space="0" w:color="auto"/>
            </w:tcBorders>
          </w:tcPr>
          <w:p w14:paraId="3D10AAE9" w14:textId="77777777" w:rsidR="00AB49A2" w:rsidRDefault="00B36D6E" w:rsidP="00094E21">
            <w:pPr>
              <w:spacing w:before="240" w:line="360" w:lineRule="auto"/>
              <w:jc w:val="left"/>
              <w:rPr>
                <w:b/>
              </w:rPr>
            </w:pPr>
            <w:sdt>
              <w:sdtPr>
                <w:rPr>
                  <w:b/>
                </w:rPr>
                <w:id w:val="1155732026"/>
                <w:placeholder>
                  <w:docPart w:val="8574F2C1DF054CAAACF1BE36D53D29D1"/>
                </w:placeholder>
                <w:showingPlcHdr/>
                <w:dropDownList>
                  <w:listItem w:value="Choose an item."/>
                  <w:listItem w:displayText="Resolution" w:value="Resolution"/>
                  <w:listItem w:displayText="Further escalation" w:value="Further escalation"/>
                </w:dropDownList>
              </w:sdtPr>
              <w:sdtEndPr/>
              <w:sdtContent>
                <w:r w:rsidR="00AB49A2" w:rsidRPr="006A73E8">
                  <w:rPr>
                    <w:rStyle w:val="PlaceholderText"/>
                  </w:rPr>
                  <w:t>Choose an item.</w:t>
                </w:r>
              </w:sdtContent>
            </w:sdt>
          </w:p>
        </w:tc>
        <w:tc>
          <w:tcPr>
            <w:tcW w:w="993" w:type="pct"/>
            <w:tcBorders>
              <w:top w:val="single" w:sz="4" w:space="0" w:color="auto"/>
              <w:left w:val="single" w:sz="4" w:space="0" w:color="auto"/>
              <w:bottom w:val="single" w:sz="4" w:space="0" w:color="auto"/>
              <w:right w:val="single" w:sz="4" w:space="0" w:color="auto"/>
            </w:tcBorders>
          </w:tcPr>
          <w:p w14:paraId="43797ADF" w14:textId="77777777" w:rsidR="00AB49A2" w:rsidRDefault="00AB49A2" w:rsidP="00094E21">
            <w:pPr>
              <w:spacing w:before="240" w:line="360" w:lineRule="auto"/>
              <w:jc w:val="left"/>
              <w:rPr>
                <w:b/>
              </w:rPr>
            </w:pPr>
            <w:r>
              <w:rPr>
                <w:b/>
              </w:rPr>
              <w:t xml:space="preserve">Date: </w:t>
            </w:r>
          </w:p>
        </w:tc>
      </w:tr>
      <w:tr w:rsidR="007C77A8" w14:paraId="1425D3B5" w14:textId="77777777" w:rsidTr="007C77A8">
        <w:trPr>
          <w:trHeight w:val="85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7CD6C15" w14:textId="77777777" w:rsidR="007C77A8" w:rsidRDefault="007C77A8" w:rsidP="00094E21">
            <w:pPr>
              <w:spacing w:before="240" w:line="360" w:lineRule="auto"/>
              <w:jc w:val="left"/>
              <w:rPr>
                <w:b/>
              </w:rPr>
            </w:pPr>
          </w:p>
          <w:p w14:paraId="146F1987" w14:textId="77777777" w:rsidR="007C77A8" w:rsidRDefault="007C77A8" w:rsidP="00094E21">
            <w:pPr>
              <w:spacing w:before="240" w:line="360" w:lineRule="auto"/>
              <w:jc w:val="left"/>
              <w:rPr>
                <w:b/>
              </w:rPr>
            </w:pPr>
          </w:p>
          <w:p w14:paraId="03F2C96C" w14:textId="5ED45FE1" w:rsidR="007C77A8" w:rsidRDefault="007C77A8" w:rsidP="00094E21">
            <w:pPr>
              <w:spacing w:before="240" w:line="360" w:lineRule="auto"/>
              <w:jc w:val="left"/>
              <w:rPr>
                <w:b/>
              </w:rPr>
            </w:pPr>
          </w:p>
        </w:tc>
      </w:tr>
      <w:tr w:rsidR="007C77A8" w14:paraId="7885E5D1" w14:textId="77777777" w:rsidTr="007C77A8">
        <w:trPr>
          <w:trHeight w:val="857"/>
        </w:trPr>
        <w:tc>
          <w:tcPr>
            <w:tcW w:w="2827" w:type="pct"/>
            <w:gridSpan w:val="2"/>
            <w:tcBorders>
              <w:top w:val="single" w:sz="4" w:space="0" w:color="auto"/>
              <w:left w:val="single" w:sz="4" w:space="0" w:color="auto"/>
              <w:bottom w:val="single" w:sz="4" w:space="0" w:color="auto"/>
              <w:right w:val="single" w:sz="4" w:space="0" w:color="auto"/>
            </w:tcBorders>
            <w:shd w:val="clear" w:color="auto" w:fill="E0EFE6" w:themeFill="accent3" w:themeFillTint="33"/>
          </w:tcPr>
          <w:p w14:paraId="743B3178" w14:textId="73015B27" w:rsidR="007C77A8" w:rsidRPr="007C77A8" w:rsidRDefault="007C77A8" w:rsidP="007C77A8">
            <w:pPr>
              <w:spacing w:before="240" w:line="360" w:lineRule="auto"/>
              <w:rPr>
                <w:b/>
              </w:rPr>
            </w:pPr>
            <w:r>
              <w:rPr>
                <w:b/>
              </w:rPr>
              <w:lastRenderedPageBreak/>
              <w:t xml:space="preserve">Stage 5: Chief Social Work Officer decision </w:t>
            </w:r>
            <w:r>
              <w:rPr>
                <w:i/>
              </w:rPr>
              <w:t xml:space="preserve">(please </w:t>
            </w:r>
            <w:r>
              <w:rPr>
                <w:i/>
              </w:rPr>
              <w:t>outcome/decision</w:t>
            </w:r>
            <w:r>
              <w:rPr>
                <w:i/>
              </w:rPr>
              <w:t xml:space="preserve"> and expand</w:t>
            </w:r>
            <w:r>
              <w:rPr>
                <w:i/>
              </w:rPr>
              <w:t xml:space="preserve"> </w:t>
            </w:r>
            <w:r>
              <w:rPr>
                <w:i/>
              </w:rPr>
              <w:t>around rationale for decision and any actions agreed, attendees of the meeting, etc.)</w:t>
            </w:r>
          </w:p>
        </w:tc>
        <w:tc>
          <w:tcPr>
            <w:tcW w:w="2173" w:type="pct"/>
            <w:gridSpan w:val="2"/>
            <w:tcBorders>
              <w:top w:val="single" w:sz="4" w:space="0" w:color="auto"/>
              <w:left w:val="single" w:sz="4" w:space="0" w:color="auto"/>
              <w:bottom w:val="single" w:sz="4" w:space="0" w:color="auto"/>
              <w:right w:val="single" w:sz="4" w:space="0" w:color="auto"/>
            </w:tcBorders>
          </w:tcPr>
          <w:p w14:paraId="0F52DA1B" w14:textId="7CF328E9" w:rsidR="007C77A8" w:rsidRDefault="007C77A8" w:rsidP="00094E21">
            <w:pPr>
              <w:spacing w:before="240" w:line="360" w:lineRule="auto"/>
              <w:jc w:val="left"/>
              <w:rPr>
                <w:b/>
              </w:rPr>
            </w:pPr>
            <w:r>
              <w:rPr>
                <w:b/>
              </w:rPr>
              <w:t xml:space="preserve">Date: </w:t>
            </w:r>
          </w:p>
        </w:tc>
      </w:tr>
      <w:tr w:rsidR="00AB49A2" w14:paraId="21FE034E" w14:textId="77777777" w:rsidTr="00094E21">
        <w:trPr>
          <w:trHeight w:val="857"/>
        </w:trPr>
        <w:tc>
          <w:tcPr>
            <w:tcW w:w="5000" w:type="pct"/>
            <w:gridSpan w:val="4"/>
            <w:tcBorders>
              <w:top w:val="single" w:sz="4" w:space="0" w:color="auto"/>
              <w:left w:val="single" w:sz="4" w:space="0" w:color="auto"/>
              <w:bottom w:val="single" w:sz="4" w:space="0" w:color="auto"/>
              <w:right w:val="single" w:sz="4" w:space="0" w:color="auto"/>
            </w:tcBorders>
          </w:tcPr>
          <w:p w14:paraId="066A932F" w14:textId="77777777" w:rsidR="00AB49A2" w:rsidRDefault="00AB49A2" w:rsidP="00094E21">
            <w:pPr>
              <w:spacing w:before="240" w:line="360" w:lineRule="auto"/>
              <w:rPr>
                <w:b/>
              </w:rPr>
            </w:pPr>
          </w:p>
          <w:p w14:paraId="419D2C98" w14:textId="77777777" w:rsidR="00AB49A2" w:rsidRDefault="00AB49A2" w:rsidP="00094E21">
            <w:pPr>
              <w:spacing w:before="240" w:line="360" w:lineRule="auto"/>
              <w:rPr>
                <w:b/>
              </w:rPr>
            </w:pPr>
          </w:p>
          <w:p w14:paraId="45C497BD" w14:textId="77777777" w:rsidR="00AB49A2" w:rsidRDefault="00AB49A2" w:rsidP="00094E21">
            <w:pPr>
              <w:spacing w:before="240" w:line="360" w:lineRule="auto"/>
              <w:rPr>
                <w:b/>
              </w:rPr>
            </w:pPr>
          </w:p>
        </w:tc>
      </w:tr>
    </w:tbl>
    <w:p w14:paraId="0C37F2FF" w14:textId="34C47F15" w:rsidR="009A5BF6" w:rsidRDefault="009A5BF6" w:rsidP="009A5BF6"/>
    <w:p w14:paraId="714C1248" w14:textId="160083AE" w:rsidR="009A5BF6" w:rsidRDefault="009A5BF6" w:rsidP="009A5BF6"/>
    <w:p w14:paraId="7D7B635E" w14:textId="77777777" w:rsidR="00A10434" w:rsidRDefault="00A10434">
      <w:pPr>
        <w:sectPr w:rsidR="00A10434" w:rsidSect="00E908B1">
          <w:pgSz w:w="11906" w:h="16838"/>
          <w:pgMar w:top="1440" w:right="1440" w:bottom="1440" w:left="1440" w:header="567" w:footer="329" w:gutter="0"/>
          <w:cols w:space="708"/>
          <w:titlePg/>
          <w:docGrid w:linePitch="360"/>
        </w:sectPr>
      </w:pPr>
    </w:p>
    <w:p w14:paraId="2CC87836" w14:textId="11B8E6D0" w:rsidR="009A5BF6" w:rsidRDefault="009A5BF6"/>
    <w:p w14:paraId="672CD94A" w14:textId="490399F6" w:rsidR="009A5BF6" w:rsidRDefault="009A5BF6" w:rsidP="009A5BF6">
      <w:pPr>
        <w:pStyle w:val="Heading1"/>
      </w:pPr>
      <w:bookmarkStart w:id="12" w:name="_Toc137222316"/>
      <w:r>
        <w:t xml:space="preserve">Appendix 3 – Line management </w:t>
      </w:r>
      <w:r w:rsidR="00415254">
        <w:t xml:space="preserve">structure </w:t>
      </w:r>
      <w:r>
        <w:t>across the partner agencies</w:t>
      </w:r>
      <w:bookmarkEnd w:id="12"/>
    </w:p>
    <w:p w14:paraId="6F37DE68" w14:textId="77777777" w:rsidR="00E52AA9" w:rsidRPr="00E52AA9" w:rsidRDefault="00E52AA9" w:rsidP="00E52AA9"/>
    <w:tbl>
      <w:tblPr>
        <w:tblW w:w="4931" w:type="pct"/>
        <w:tblLayout w:type="fixed"/>
        <w:tblCellMar>
          <w:left w:w="0" w:type="dxa"/>
          <w:right w:w="0" w:type="dxa"/>
        </w:tblCellMar>
        <w:tblLook w:val="0420" w:firstRow="1" w:lastRow="0" w:firstColumn="0" w:lastColumn="0" w:noHBand="0" w:noVBand="1"/>
      </w:tblPr>
      <w:tblGrid>
        <w:gridCol w:w="1944"/>
        <w:gridCol w:w="2158"/>
        <w:gridCol w:w="2268"/>
        <w:gridCol w:w="2650"/>
        <w:gridCol w:w="2359"/>
        <w:gridCol w:w="2367"/>
      </w:tblGrid>
      <w:tr w:rsidR="00A10434" w:rsidRPr="00A10434" w14:paraId="32F2F8A9" w14:textId="77777777" w:rsidTr="008A23E3">
        <w:trPr>
          <w:trHeight w:val="246"/>
        </w:trPr>
        <w:tc>
          <w:tcPr>
            <w:tcW w:w="707" w:type="pct"/>
            <w:tcBorders>
              <w:top w:val="single" w:sz="8" w:space="0" w:color="FFFFFF"/>
              <w:left w:val="single" w:sz="8" w:space="0" w:color="FFFFFF"/>
              <w:bottom w:val="single" w:sz="8" w:space="0" w:color="FFFFFF"/>
              <w:right w:val="single" w:sz="8" w:space="0" w:color="FFFFFF"/>
            </w:tcBorders>
            <w:shd w:val="clear" w:color="auto" w:fill="BB7CA7"/>
            <w:tcMar>
              <w:top w:w="72" w:type="dxa"/>
              <w:left w:w="144" w:type="dxa"/>
              <w:bottom w:w="72" w:type="dxa"/>
              <w:right w:w="144" w:type="dxa"/>
            </w:tcMar>
            <w:hideMark/>
          </w:tcPr>
          <w:p w14:paraId="0AE1E49A" w14:textId="77777777" w:rsidR="00A10434" w:rsidRPr="00A10434" w:rsidRDefault="00A10434" w:rsidP="00E52AA9">
            <w:pPr>
              <w:spacing w:after="0"/>
              <w:jc w:val="left"/>
            </w:pPr>
          </w:p>
        </w:tc>
        <w:tc>
          <w:tcPr>
            <w:tcW w:w="785" w:type="pct"/>
            <w:tcBorders>
              <w:top w:val="single" w:sz="8" w:space="0" w:color="FFFFFF"/>
              <w:left w:val="single" w:sz="8" w:space="0" w:color="FFFFFF"/>
              <w:bottom w:val="single" w:sz="8" w:space="0" w:color="FFFFFF"/>
              <w:right w:val="single" w:sz="8" w:space="0" w:color="FFFFFF"/>
            </w:tcBorders>
            <w:shd w:val="clear" w:color="auto" w:fill="BB7CA7"/>
            <w:tcMar>
              <w:top w:w="72" w:type="dxa"/>
              <w:left w:w="144" w:type="dxa"/>
              <w:bottom w:w="72" w:type="dxa"/>
              <w:right w:w="144" w:type="dxa"/>
            </w:tcMar>
            <w:hideMark/>
          </w:tcPr>
          <w:p w14:paraId="170BAC5C" w14:textId="77777777" w:rsidR="00A10434" w:rsidRPr="00A10434" w:rsidRDefault="00A10434" w:rsidP="00E52AA9">
            <w:pPr>
              <w:spacing w:after="0"/>
              <w:jc w:val="center"/>
            </w:pPr>
            <w:r w:rsidRPr="00A10434">
              <w:rPr>
                <w:b/>
                <w:bCs/>
              </w:rPr>
              <w:t>Social work</w:t>
            </w:r>
          </w:p>
        </w:tc>
        <w:tc>
          <w:tcPr>
            <w:tcW w:w="825" w:type="pct"/>
            <w:tcBorders>
              <w:top w:val="single" w:sz="8" w:space="0" w:color="FFFFFF"/>
              <w:left w:val="single" w:sz="8" w:space="0" w:color="FFFFFF"/>
              <w:bottom w:val="single" w:sz="8" w:space="0" w:color="FFFFFF"/>
              <w:right w:val="single" w:sz="8" w:space="0" w:color="FFFFFF"/>
            </w:tcBorders>
            <w:shd w:val="clear" w:color="auto" w:fill="BB7CA7"/>
            <w:tcMar>
              <w:top w:w="72" w:type="dxa"/>
              <w:left w:w="144" w:type="dxa"/>
              <w:bottom w:w="72" w:type="dxa"/>
              <w:right w:w="144" w:type="dxa"/>
            </w:tcMar>
            <w:hideMark/>
          </w:tcPr>
          <w:p w14:paraId="35DFF2AE" w14:textId="77777777" w:rsidR="00A10434" w:rsidRPr="00A10434" w:rsidRDefault="00A10434" w:rsidP="00E52AA9">
            <w:pPr>
              <w:spacing w:after="0"/>
              <w:jc w:val="center"/>
            </w:pPr>
            <w:r w:rsidRPr="00A10434">
              <w:rPr>
                <w:b/>
                <w:bCs/>
              </w:rPr>
              <w:t>Health</w:t>
            </w:r>
          </w:p>
        </w:tc>
        <w:tc>
          <w:tcPr>
            <w:tcW w:w="964" w:type="pct"/>
            <w:tcBorders>
              <w:top w:val="single" w:sz="8" w:space="0" w:color="FFFFFF"/>
              <w:left w:val="single" w:sz="8" w:space="0" w:color="FFFFFF"/>
              <w:bottom w:val="single" w:sz="8" w:space="0" w:color="FFFFFF"/>
              <w:right w:val="single" w:sz="8" w:space="0" w:color="FFFFFF"/>
            </w:tcBorders>
            <w:shd w:val="clear" w:color="auto" w:fill="BB7CA7"/>
            <w:tcMar>
              <w:top w:w="72" w:type="dxa"/>
              <w:left w:w="144" w:type="dxa"/>
              <w:bottom w:w="72" w:type="dxa"/>
              <w:right w:w="144" w:type="dxa"/>
            </w:tcMar>
            <w:hideMark/>
          </w:tcPr>
          <w:p w14:paraId="6B6DCBF5" w14:textId="77777777" w:rsidR="00A10434" w:rsidRPr="00A10434" w:rsidRDefault="00A10434" w:rsidP="00E52AA9">
            <w:pPr>
              <w:spacing w:after="0"/>
              <w:jc w:val="center"/>
            </w:pPr>
            <w:r w:rsidRPr="00A10434">
              <w:rPr>
                <w:b/>
                <w:bCs/>
              </w:rPr>
              <w:t>Education</w:t>
            </w:r>
          </w:p>
        </w:tc>
        <w:tc>
          <w:tcPr>
            <w:tcW w:w="858" w:type="pct"/>
            <w:tcBorders>
              <w:top w:val="single" w:sz="8" w:space="0" w:color="FFFFFF"/>
              <w:left w:val="single" w:sz="8" w:space="0" w:color="FFFFFF"/>
              <w:bottom w:val="single" w:sz="8" w:space="0" w:color="FFFFFF"/>
              <w:right w:val="single" w:sz="8" w:space="0" w:color="FFFFFF"/>
            </w:tcBorders>
            <w:shd w:val="clear" w:color="auto" w:fill="BB7CA7"/>
            <w:tcMar>
              <w:top w:w="72" w:type="dxa"/>
              <w:left w:w="144" w:type="dxa"/>
              <w:bottom w:w="72" w:type="dxa"/>
              <w:right w:w="144" w:type="dxa"/>
            </w:tcMar>
            <w:hideMark/>
          </w:tcPr>
          <w:p w14:paraId="6E367288" w14:textId="77777777" w:rsidR="00A10434" w:rsidRPr="00A10434" w:rsidRDefault="00A10434" w:rsidP="00E52AA9">
            <w:pPr>
              <w:spacing w:after="0"/>
              <w:jc w:val="center"/>
            </w:pPr>
            <w:r w:rsidRPr="00A10434">
              <w:rPr>
                <w:b/>
                <w:bCs/>
              </w:rPr>
              <w:t>Police</w:t>
            </w:r>
          </w:p>
        </w:tc>
        <w:tc>
          <w:tcPr>
            <w:tcW w:w="861" w:type="pct"/>
            <w:tcBorders>
              <w:top w:val="single" w:sz="8" w:space="0" w:color="FFFFFF"/>
              <w:left w:val="single" w:sz="8" w:space="0" w:color="FFFFFF"/>
              <w:bottom w:val="single" w:sz="8" w:space="0" w:color="FFFFFF"/>
              <w:right w:val="single" w:sz="8" w:space="0" w:color="FFFFFF"/>
            </w:tcBorders>
            <w:shd w:val="clear" w:color="auto" w:fill="BB7CA7"/>
            <w:tcMar>
              <w:top w:w="72" w:type="dxa"/>
              <w:left w:w="144" w:type="dxa"/>
              <w:bottom w:w="72" w:type="dxa"/>
              <w:right w:w="144" w:type="dxa"/>
            </w:tcMar>
            <w:hideMark/>
          </w:tcPr>
          <w:p w14:paraId="39D4C76A" w14:textId="77777777" w:rsidR="00A10434" w:rsidRPr="00A10434" w:rsidRDefault="00A10434" w:rsidP="00E52AA9">
            <w:pPr>
              <w:spacing w:after="0"/>
              <w:jc w:val="center"/>
            </w:pPr>
            <w:r w:rsidRPr="00A10434">
              <w:rPr>
                <w:b/>
                <w:bCs/>
              </w:rPr>
              <w:t>Early years</w:t>
            </w:r>
          </w:p>
        </w:tc>
      </w:tr>
      <w:tr w:rsidR="00A10434" w:rsidRPr="00A10434" w14:paraId="7CA3D9C6" w14:textId="77777777" w:rsidTr="008A23E3">
        <w:trPr>
          <w:trHeight w:val="1190"/>
        </w:trPr>
        <w:tc>
          <w:tcPr>
            <w:tcW w:w="707" w:type="pct"/>
            <w:tcBorders>
              <w:top w:val="single" w:sz="8" w:space="0" w:color="FFFFFF"/>
              <w:left w:val="single" w:sz="8" w:space="0" w:color="FFFFFF"/>
              <w:bottom w:val="single" w:sz="8" w:space="0" w:color="FFFFFF"/>
              <w:right w:val="single" w:sz="8" w:space="0" w:color="D6B0CA"/>
            </w:tcBorders>
            <w:shd w:val="clear" w:color="auto" w:fill="BB7CA7"/>
            <w:tcMar>
              <w:top w:w="72" w:type="dxa"/>
              <w:left w:w="144" w:type="dxa"/>
              <w:bottom w:w="72" w:type="dxa"/>
              <w:right w:w="144" w:type="dxa"/>
            </w:tcMar>
            <w:hideMark/>
          </w:tcPr>
          <w:p w14:paraId="2E3A4C5A" w14:textId="77777777" w:rsidR="00A10434" w:rsidRPr="00E52AA9" w:rsidRDefault="00A10434" w:rsidP="00E52AA9">
            <w:pPr>
              <w:spacing w:after="0"/>
              <w:jc w:val="left"/>
              <w:rPr>
                <w:b/>
              </w:rPr>
            </w:pPr>
            <w:r w:rsidRPr="00E52AA9">
              <w:rPr>
                <w:b/>
              </w:rPr>
              <w:t>Practitioner</w:t>
            </w:r>
          </w:p>
        </w:tc>
        <w:tc>
          <w:tcPr>
            <w:tcW w:w="785" w:type="pct"/>
            <w:tcBorders>
              <w:top w:val="single" w:sz="8" w:space="0" w:color="FFFFFF"/>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0D8FF430" w14:textId="5D52FA76" w:rsidR="00A10434" w:rsidRPr="00A10434" w:rsidRDefault="00655DC1" w:rsidP="00E52AA9">
            <w:pPr>
              <w:spacing w:after="0"/>
              <w:jc w:val="left"/>
            </w:pPr>
            <w:r>
              <w:t>Social W</w:t>
            </w:r>
            <w:r w:rsidR="00A10434" w:rsidRPr="00A10434">
              <w:t>orker</w:t>
            </w:r>
          </w:p>
        </w:tc>
        <w:tc>
          <w:tcPr>
            <w:tcW w:w="825" w:type="pct"/>
            <w:tcBorders>
              <w:top w:val="single" w:sz="8" w:space="0" w:color="FFFFFF"/>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66978098" w14:textId="47CA0F82" w:rsidR="00A10434" w:rsidRPr="00A10434" w:rsidRDefault="00E52AA9" w:rsidP="00E52AA9">
            <w:pPr>
              <w:spacing w:after="0"/>
              <w:jc w:val="left"/>
            </w:pPr>
            <w:r>
              <w:t>Midwife/</w:t>
            </w:r>
            <w:r w:rsidR="00A10434" w:rsidRPr="00A10434">
              <w:t xml:space="preserve"> Health visitor</w:t>
            </w:r>
          </w:p>
        </w:tc>
        <w:tc>
          <w:tcPr>
            <w:tcW w:w="964" w:type="pct"/>
            <w:tcBorders>
              <w:top w:val="single" w:sz="8" w:space="0" w:color="FFFFFF"/>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5D2D3909" w14:textId="02D0D169" w:rsidR="00A10434" w:rsidRPr="00A10434" w:rsidRDefault="00A10434" w:rsidP="00655DC1">
            <w:pPr>
              <w:spacing w:after="0"/>
              <w:jc w:val="left"/>
            </w:pPr>
            <w:r w:rsidRPr="00A10434">
              <w:t>Head teacher/</w:t>
            </w:r>
            <w:r w:rsidR="00655DC1">
              <w:t>Deputy Head Teacher/</w:t>
            </w:r>
            <w:r w:rsidRPr="00A10434">
              <w:t>Principal T</w:t>
            </w:r>
            <w:r w:rsidR="00655DC1">
              <w:t xml:space="preserve">eacher Additional Support Needs/ </w:t>
            </w:r>
            <w:r w:rsidRPr="00A10434">
              <w:t>Principal Teacher of Guidance</w:t>
            </w:r>
          </w:p>
        </w:tc>
        <w:tc>
          <w:tcPr>
            <w:tcW w:w="858" w:type="pct"/>
            <w:tcBorders>
              <w:top w:val="single" w:sz="8" w:space="0" w:color="FFFFFF"/>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2AF1E4BD" w14:textId="1B5EED58" w:rsidR="00A10434" w:rsidRPr="00A10434" w:rsidRDefault="00F0098D" w:rsidP="00E52AA9">
            <w:pPr>
              <w:spacing w:after="0"/>
              <w:jc w:val="left"/>
            </w:pPr>
            <w:r>
              <w:t>Police Constable / Police Sergeant Community Policing / Detective Constable</w:t>
            </w:r>
          </w:p>
        </w:tc>
        <w:tc>
          <w:tcPr>
            <w:tcW w:w="861" w:type="pct"/>
            <w:tcBorders>
              <w:top w:val="single" w:sz="8" w:space="0" w:color="FFFFFF"/>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1CE0F1AA" w14:textId="6E86D2A4" w:rsidR="00A10434" w:rsidRPr="00A10434" w:rsidRDefault="0071212F" w:rsidP="00E52AA9">
            <w:pPr>
              <w:spacing w:after="0"/>
              <w:jc w:val="left"/>
            </w:pPr>
            <w:r w:rsidRPr="0071212F">
              <w:t>Early Years Practitioner/Senior Early Years Practitioner</w:t>
            </w:r>
          </w:p>
        </w:tc>
      </w:tr>
      <w:tr w:rsidR="00A10434" w:rsidRPr="00A10434" w14:paraId="7B4B05BF" w14:textId="77777777" w:rsidTr="008A23E3">
        <w:trPr>
          <w:trHeight w:val="566"/>
        </w:trPr>
        <w:tc>
          <w:tcPr>
            <w:tcW w:w="707" w:type="pct"/>
            <w:tcBorders>
              <w:top w:val="single" w:sz="8" w:space="0" w:color="FFFFFF"/>
              <w:left w:val="single" w:sz="8" w:space="0" w:color="FFFFFF"/>
              <w:bottom w:val="single" w:sz="8" w:space="0" w:color="FFFFFF"/>
              <w:right w:val="single" w:sz="8" w:space="0" w:color="D6B0CA"/>
            </w:tcBorders>
            <w:shd w:val="clear" w:color="auto" w:fill="BB7CA7"/>
            <w:tcMar>
              <w:top w:w="72" w:type="dxa"/>
              <w:left w:w="144" w:type="dxa"/>
              <w:bottom w:w="72" w:type="dxa"/>
              <w:right w:w="144" w:type="dxa"/>
            </w:tcMar>
            <w:hideMark/>
          </w:tcPr>
          <w:p w14:paraId="34E68B06" w14:textId="77777777" w:rsidR="00A10434" w:rsidRPr="00E52AA9" w:rsidRDefault="00A10434" w:rsidP="00E52AA9">
            <w:pPr>
              <w:spacing w:after="0"/>
              <w:jc w:val="left"/>
              <w:rPr>
                <w:b/>
              </w:rPr>
            </w:pPr>
            <w:r w:rsidRPr="00E52AA9">
              <w:rPr>
                <w:b/>
              </w:rPr>
              <w:t>First line management</w:t>
            </w:r>
          </w:p>
        </w:tc>
        <w:tc>
          <w:tcPr>
            <w:tcW w:w="785"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0B703608" w14:textId="4A8544F4" w:rsidR="00A10434" w:rsidRPr="00A10434" w:rsidRDefault="00A10434" w:rsidP="00655DC1">
            <w:pPr>
              <w:spacing w:after="0"/>
              <w:jc w:val="left"/>
            </w:pPr>
            <w:r w:rsidRPr="00A10434">
              <w:t xml:space="preserve">Senior </w:t>
            </w:r>
            <w:r w:rsidR="00655DC1">
              <w:t>S</w:t>
            </w:r>
            <w:r w:rsidRPr="00A10434">
              <w:t xml:space="preserve">ocial </w:t>
            </w:r>
            <w:r w:rsidR="00655DC1">
              <w:t>W</w:t>
            </w:r>
            <w:r w:rsidRPr="00A10434">
              <w:t>orker</w:t>
            </w:r>
          </w:p>
        </w:tc>
        <w:tc>
          <w:tcPr>
            <w:tcW w:w="825"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6AD58401" w14:textId="188E6F60" w:rsidR="00A10434" w:rsidRPr="00A10434" w:rsidRDefault="00655DC1" w:rsidP="00E52AA9">
            <w:pPr>
              <w:spacing w:after="0"/>
              <w:jc w:val="left"/>
            </w:pPr>
            <w:r>
              <w:t>Team Leader</w:t>
            </w:r>
          </w:p>
        </w:tc>
        <w:tc>
          <w:tcPr>
            <w:tcW w:w="964"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1C3615EC" w14:textId="5E0DE7B1" w:rsidR="00A10434" w:rsidRPr="00A10434" w:rsidRDefault="00A10434" w:rsidP="00E52AA9">
            <w:pPr>
              <w:spacing w:after="0"/>
              <w:jc w:val="left"/>
            </w:pPr>
            <w:r w:rsidRPr="00A10434">
              <w:t>Head teacher</w:t>
            </w:r>
            <w:r w:rsidR="00655DC1">
              <w:t>/Deputy Head Teacher</w:t>
            </w:r>
          </w:p>
        </w:tc>
        <w:tc>
          <w:tcPr>
            <w:tcW w:w="858"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61F3C670" w14:textId="60DC49CA" w:rsidR="00A10434" w:rsidRPr="00A10434" w:rsidRDefault="00F0098D" w:rsidP="00E52AA9">
            <w:pPr>
              <w:spacing w:after="0"/>
              <w:jc w:val="left"/>
            </w:pPr>
            <w:r>
              <w:t>Public Protection Unit / Concern Hub</w:t>
            </w:r>
          </w:p>
        </w:tc>
        <w:tc>
          <w:tcPr>
            <w:tcW w:w="861"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6010B05F" w14:textId="4FD8F607" w:rsidR="00A10434" w:rsidRPr="00A10434" w:rsidRDefault="00655DC1" w:rsidP="00E52AA9">
            <w:pPr>
              <w:spacing w:after="0"/>
              <w:jc w:val="left"/>
            </w:pPr>
            <w:r>
              <w:t>Nursery Manager</w:t>
            </w:r>
          </w:p>
        </w:tc>
      </w:tr>
      <w:tr w:rsidR="00A10434" w:rsidRPr="00A10434" w14:paraId="6D5C9737" w14:textId="77777777" w:rsidTr="008A23E3">
        <w:trPr>
          <w:trHeight w:val="792"/>
        </w:trPr>
        <w:tc>
          <w:tcPr>
            <w:tcW w:w="707" w:type="pct"/>
            <w:tcBorders>
              <w:top w:val="single" w:sz="8" w:space="0" w:color="FFFFFF"/>
              <w:left w:val="single" w:sz="8" w:space="0" w:color="FFFFFF"/>
              <w:bottom w:val="single" w:sz="8" w:space="0" w:color="FFFFFF"/>
              <w:right w:val="single" w:sz="8" w:space="0" w:color="D6B0CA"/>
            </w:tcBorders>
            <w:shd w:val="clear" w:color="auto" w:fill="BB7CA7"/>
            <w:tcMar>
              <w:top w:w="72" w:type="dxa"/>
              <w:left w:w="144" w:type="dxa"/>
              <w:bottom w:w="72" w:type="dxa"/>
              <w:right w:w="144" w:type="dxa"/>
            </w:tcMar>
            <w:hideMark/>
          </w:tcPr>
          <w:p w14:paraId="08287D68" w14:textId="77777777" w:rsidR="00A10434" w:rsidRPr="00E52AA9" w:rsidRDefault="00A10434" w:rsidP="00E52AA9">
            <w:pPr>
              <w:spacing w:after="0"/>
              <w:jc w:val="left"/>
              <w:rPr>
                <w:b/>
              </w:rPr>
            </w:pPr>
            <w:r w:rsidRPr="00E52AA9">
              <w:rPr>
                <w:b/>
              </w:rPr>
              <w:t>Second line management</w:t>
            </w:r>
          </w:p>
        </w:tc>
        <w:tc>
          <w:tcPr>
            <w:tcW w:w="785"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145FAC91" w14:textId="28A9BE88" w:rsidR="00A10434" w:rsidRPr="00A10434" w:rsidRDefault="00A10434" w:rsidP="00E52AA9">
            <w:pPr>
              <w:spacing w:after="0"/>
              <w:jc w:val="left"/>
            </w:pPr>
            <w:r w:rsidRPr="00A10434">
              <w:t xml:space="preserve">Team/Area </w:t>
            </w:r>
            <w:r w:rsidR="00655DC1">
              <w:t>M</w:t>
            </w:r>
            <w:r w:rsidRPr="00A10434">
              <w:t>anager</w:t>
            </w:r>
          </w:p>
        </w:tc>
        <w:tc>
          <w:tcPr>
            <w:tcW w:w="825"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356BE97A" w14:textId="77777777" w:rsidR="00A10434" w:rsidRPr="00A10434" w:rsidRDefault="00A10434" w:rsidP="00E52AA9">
            <w:pPr>
              <w:spacing w:after="0"/>
              <w:jc w:val="left"/>
            </w:pPr>
            <w:r w:rsidRPr="00A10434">
              <w:t>Specialist Nurse for Child Protection</w:t>
            </w:r>
          </w:p>
        </w:tc>
        <w:tc>
          <w:tcPr>
            <w:tcW w:w="964"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07E8CD02" w14:textId="77777777" w:rsidR="00A10434" w:rsidRPr="00A10434" w:rsidRDefault="00A10434" w:rsidP="00E52AA9">
            <w:pPr>
              <w:spacing w:after="0"/>
              <w:jc w:val="left"/>
            </w:pPr>
            <w:r w:rsidRPr="00A10434">
              <w:t>Quality Improvement Officer</w:t>
            </w:r>
          </w:p>
        </w:tc>
        <w:tc>
          <w:tcPr>
            <w:tcW w:w="858"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090D777C" w14:textId="16F1397E" w:rsidR="00A10434" w:rsidRPr="00A10434" w:rsidRDefault="00F0098D" w:rsidP="00E52AA9">
            <w:pPr>
              <w:spacing w:after="0"/>
              <w:jc w:val="left"/>
            </w:pPr>
            <w:r>
              <w:t>Detective Sergeant Public Protection Unit / Concern Hub</w:t>
            </w:r>
          </w:p>
        </w:tc>
        <w:tc>
          <w:tcPr>
            <w:tcW w:w="861"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64AD7489" w14:textId="5B8CEB0D" w:rsidR="00A10434" w:rsidRPr="00A10434" w:rsidRDefault="0071212F" w:rsidP="00E52AA9">
            <w:pPr>
              <w:spacing w:after="0"/>
              <w:jc w:val="left"/>
            </w:pPr>
            <w:r>
              <w:t>Continuous Improvement Officer</w:t>
            </w:r>
          </w:p>
        </w:tc>
      </w:tr>
      <w:tr w:rsidR="00A10434" w:rsidRPr="00A10434" w14:paraId="598C471D" w14:textId="77777777" w:rsidTr="008A23E3">
        <w:trPr>
          <w:trHeight w:val="792"/>
        </w:trPr>
        <w:tc>
          <w:tcPr>
            <w:tcW w:w="707" w:type="pct"/>
            <w:tcBorders>
              <w:top w:val="single" w:sz="8" w:space="0" w:color="FFFFFF"/>
              <w:left w:val="single" w:sz="8" w:space="0" w:color="FFFFFF"/>
              <w:bottom w:val="single" w:sz="8" w:space="0" w:color="FFFFFF"/>
              <w:right w:val="single" w:sz="8" w:space="0" w:color="D6B0CA"/>
            </w:tcBorders>
            <w:shd w:val="clear" w:color="auto" w:fill="BB7CA7"/>
            <w:tcMar>
              <w:top w:w="72" w:type="dxa"/>
              <w:left w:w="144" w:type="dxa"/>
              <w:bottom w:w="72" w:type="dxa"/>
              <w:right w:w="144" w:type="dxa"/>
            </w:tcMar>
            <w:hideMark/>
          </w:tcPr>
          <w:p w14:paraId="142204F5" w14:textId="77777777" w:rsidR="00A10434" w:rsidRPr="00E52AA9" w:rsidRDefault="00A10434" w:rsidP="00E52AA9">
            <w:pPr>
              <w:spacing w:after="0"/>
              <w:jc w:val="left"/>
              <w:rPr>
                <w:b/>
              </w:rPr>
            </w:pPr>
            <w:r w:rsidRPr="00E52AA9">
              <w:rPr>
                <w:b/>
              </w:rPr>
              <w:t>Third line management</w:t>
            </w:r>
          </w:p>
        </w:tc>
        <w:tc>
          <w:tcPr>
            <w:tcW w:w="785"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7824D4BC" w14:textId="443D66F2" w:rsidR="00A10434" w:rsidRPr="00A10434" w:rsidRDefault="00655DC1" w:rsidP="00E52AA9">
            <w:pPr>
              <w:spacing w:after="0"/>
              <w:jc w:val="left"/>
            </w:pPr>
            <w:r>
              <w:t>Service M</w:t>
            </w:r>
            <w:r w:rsidR="00A10434" w:rsidRPr="00A10434">
              <w:t>anager</w:t>
            </w:r>
          </w:p>
        </w:tc>
        <w:tc>
          <w:tcPr>
            <w:tcW w:w="825"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3802372B" w14:textId="77777777" w:rsidR="00A10434" w:rsidRPr="00A10434" w:rsidRDefault="00A10434" w:rsidP="00E52AA9">
            <w:pPr>
              <w:spacing w:after="0"/>
              <w:jc w:val="left"/>
            </w:pPr>
            <w:r w:rsidRPr="00A10434">
              <w:t>Service Manager</w:t>
            </w:r>
          </w:p>
        </w:tc>
        <w:tc>
          <w:tcPr>
            <w:tcW w:w="964"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480B44A9" w14:textId="77777777" w:rsidR="00A10434" w:rsidRPr="00A10434" w:rsidRDefault="00A10434" w:rsidP="00E52AA9">
            <w:pPr>
              <w:spacing w:after="0"/>
              <w:jc w:val="left"/>
            </w:pPr>
            <w:r w:rsidRPr="00A10434">
              <w:t>Quality Improvement Manager</w:t>
            </w:r>
          </w:p>
        </w:tc>
        <w:tc>
          <w:tcPr>
            <w:tcW w:w="858"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7355F1A4" w14:textId="77777777" w:rsidR="00A10434" w:rsidRPr="00A10434" w:rsidRDefault="00A10434" w:rsidP="00E52AA9">
            <w:pPr>
              <w:spacing w:after="0"/>
              <w:jc w:val="left"/>
            </w:pPr>
            <w:r w:rsidRPr="00A10434">
              <w:t>Detective Inspector</w:t>
            </w:r>
          </w:p>
        </w:tc>
        <w:tc>
          <w:tcPr>
            <w:tcW w:w="861"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43241026" w14:textId="492BCFBC" w:rsidR="00A10434" w:rsidRPr="00A10434" w:rsidRDefault="00655DC1" w:rsidP="00E52AA9">
            <w:pPr>
              <w:spacing w:after="0"/>
              <w:jc w:val="left"/>
            </w:pPr>
            <w:r>
              <w:t>Early Years Service M</w:t>
            </w:r>
            <w:r w:rsidR="00A10434" w:rsidRPr="00A10434">
              <w:t>anager</w:t>
            </w:r>
          </w:p>
        </w:tc>
      </w:tr>
      <w:tr w:rsidR="00A10434" w:rsidRPr="00A10434" w14:paraId="4EA2334F" w14:textId="77777777" w:rsidTr="008A23E3">
        <w:trPr>
          <w:trHeight w:val="845"/>
        </w:trPr>
        <w:tc>
          <w:tcPr>
            <w:tcW w:w="707" w:type="pct"/>
            <w:tcBorders>
              <w:top w:val="single" w:sz="8" w:space="0" w:color="FFFFFF"/>
              <w:left w:val="single" w:sz="8" w:space="0" w:color="FFFFFF"/>
              <w:bottom w:val="single" w:sz="8" w:space="0" w:color="FFFFFF"/>
              <w:right w:val="single" w:sz="8" w:space="0" w:color="D6B0CA"/>
            </w:tcBorders>
            <w:shd w:val="clear" w:color="auto" w:fill="BB7CA7"/>
            <w:tcMar>
              <w:top w:w="72" w:type="dxa"/>
              <w:left w:w="144" w:type="dxa"/>
              <w:bottom w:w="72" w:type="dxa"/>
              <w:right w:w="144" w:type="dxa"/>
            </w:tcMar>
            <w:hideMark/>
          </w:tcPr>
          <w:p w14:paraId="7590FE0C" w14:textId="77777777" w:rsidR="00A10434" w:rsidRPr="00E52AA9" w:rsidRDefault="00A10434" w:rsidP="00E52AA9">
            <w:pPr>
              <w:spacing w:after="0"/>
              <w:jc w:val="left"/>
              <w:rPr>
                <w:b/>
              </w:rPr>
            </w:pPr>
            <w:r w:rsidRPr="00E52AA9">
              <w:rPr>
                <w:b/>
              </w:rPr>
              <w:t>Fourth line management</w:t>
            </w:r>
          </w:p>
        </w:tc>
        <w:tc>
          <w:tcPr>
            <w:tcW w:w="785"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566EFC62" w14:textId="5E1064D0" w:rsidR="00A10434" w:rsidRPr="00A10434" w:rsidRDefault="008A23E3" w:rsidP="008A23E3">
            <w:pPr>
              <w:spacing w:after="0"/>
              <w:jc w:val="left"/>
            </w:pPr>
            <w:r>
              <w:t>Head of Service Social Work</w:t>
            </w:r>
          </w:p>
        </w:tc>
        <w:tc>
          <w:tcPr>
            <w:tcW w:w="825"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7AD51656" w14:textId="7FBAC63A" w:rsidR="00A10434" w:rsidRPr="00A10434" w:rsidRDefault="00A10434" w:rsidP="008A23E3">
            <w:pPr>
              <w:spacing w:after="0"/>
              <w:jc w:val="left"/>
            </w:pPr>
            <w:r w:rsidRPr="00A10434">
              <w:t>Head of Service</w:t>
            </w:r>
            <w:r w:rsidR="008A23E3">
              <w:t xml:space="preserve"> Social Work</w:t>
            </w:r>
          </w:p>
        </w:tc>
        <w:tc>
          <w:tcPr>
            <w:tcW w:w="964"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5BC6E02B" w14:textId="77777777" w:rsidR="00A10434" w:rsidRPr="00A10434" w:rsidRDefault="00A10434" w:rsidP="00E52AA9">
            <w:pPr>
              <w:spacing w:after="0"/>
              <w:jc w:val="left"/>
            </w:pPr>
            <w:r w:rsidRPr="00A10434">
              <w:t>Head of Education/Education Chief Officer</w:t>
            </w:r>
          </w:p>
        </w:tc>
        <w:tc>
          <w:tcPr>
            <w:tcW w:w="858"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7792C66E" w14:textId="77777777" w:rsidR="00A10434" w:rsidRPr="00A10434" w:rsidRDefault="00A10434" w:rsidP="00E52AA9">
            <w:pPr>
              <w:spacing w:after="0"/>
              <w:jc w:val="left"/>
            </w:pPr>
            <w:r w:rsidRPr="00A10434">
              <w:t>Detective Chief Inspector</w:t>
            </w:r>
          </w:p>
        </w:tc>
        <w:tc>
          <w:tcPr>
            <w:tcW w:w="861" w:type="pct"/>
            <w:tcBorders>
              <w:top w:val="single" w:sz="8" w:space="0" w:color="D6B0CA"/>
              <w:left w:val="single" w:sz="8" w:space="0" w:color="D6B0CA"/>
              <w:bottom w:val="single" w:sz="8" w:space="0" w:color="D6B0CA"/>
              <w:right w:val="single" w:sz="8" w:space="0" w:color="D6B0CA"/>
            </w:tcBorders>
            <w:shd w:val="clear" w:color="auto" w:fill="auto"/>
            <w:tcMar>
              <w:top w:w="72" w:type="dxa"/>
              <w:left w:w="144" w:type="dxa"/>
              <w:bottom w:w="72" w:type="dxa"/>
              <w:right w:w="144" w:type="dxa"/>
            </w:tcMar>
            <w:hideMark/>
          </w:tcPr>
          <w:p w14:paraId="54D370FB" w14:textId="77777777" w:rsidR="00A10434" w:rsidRPr="00A10434" w:rsidRDefault="00A10434" w:rsidP="00E52AA9">
            <w:pPr>
              <w:spacing w:after="0"/>
              <w:jc w:val="left"/>
            </w:pPr>
            <w:r w:rsidRPr="00A10434">
              <w:t>Head of Education/Education Chief Officer</w:t>
            </w:r>
          </w:p>
        </w:tc>
      </w:tr>
      <w:tr w:rsidR="008A23E3" w:rsidRPr="00A10434" w14:paraId="11548815" w14:textId="77777777" w:rsidTr="008A23E3">
        <w:trPr>
          <w:trHeight w:val="845"/>
        </w:trPr>
        <w:tc>
          <w:tcPr>
            <w:tcW w:w="5000" w:type="pct"/>
            <w:gridSpan w:val="6"/>
            <w:tcBorders>
              <w:top w:val="single" w:sz="8" w:space="0" w:color="FFFFFF"/>
              <w:left w:val="single" w:sz="8" w:space="0" w:color="FFFFFF"/>
              <w:bottom w:val="single" w:sz="8" w:space="0" w:color="FFFFFF"/>
              <w:right w:val="single" w:sz="8" w:space="0" w:color="D6B0CA"/>
            </w:tcBorders>
            <w:shd w:val="clear" w:color="auto" w:fill="BB7CA7"/>
            <w:tcMar>
              <w:top w:w="72" w:type="dxa"/>
              <w:left w:w="144" w:type="dxa"/>
              <w:bottom w:w="72" w:type="dxa"/>
              <w:right w:w="144" w:type="dxa"/>
            </w:tcMar>
          </w:tcPr>
          <w:p w14:paraId="1DE6EB2B" w14:textId="77777777" w:rsidR="008A23E3" w:rsidRDefault="008A23E3" w:rsidP="008A23E3">
            <w:pPr>
              <w:spacing w:after="0"/>
              <w:jc w:val="center"/>
              <w:rPr>
                <w:b/>
              </w:rPr>
            </w:pPr>
          </w:p>
          <w:p w14:paraId="75F3496B" w14:textId="6471D53C" w:rsidR="008A23E3" w:rsidRPr="008A23E3" w:rsidRDefault="008A23E3" w:rsidP="008A23E3">
            <w:pPr>
              <w:spacing w:after="0"/>
              <w:jc w:val="center"/>
              <w:rPr>
                <w:b/>
              </w:rPr>
            </w:pPr>
            <w:r w:rsidRPr="008A23E3">
              <w:rPr>
                <w:b/>
              </w:rPr>
              <w:t>Ult</w:t>
            </w:r>
            <w:r w:rsidR="002D2FD7">
              <w:rPr>
                <w:b/>
              </w:rPr>
              <w:t>imate decision-making by Chief S</w:t>
            </w:r>
            <w:r w:rsidRPr="008A23E3">
              <w:rPr>
                <w:b/>
              </w:rPr>
              <w:t>ocial Work Officer</w:t>
            </w:r>
          </w:p>
        </w:tc>
        <w:bookmarkStart w:id="13" w:name="_GoBack"/>
        <w:bookmarkEnd w:id="13"/>
      </w:tr>
    </w:tbl>
    <w:p w14:paraId="63FC3BB6" w14:textId="7657094C" w:rsidR="00A10434" w:rsidRPr="009A5BF6" w:rsidRDefault="00A10434" w:rsidP="009A5BF6"/>
    <w:sectPr w:rsidR="00A10434" w:rsidRPr="009A5BF6" w:rsidSect="00A10434">
      <w:pgSz w:w="16838" w:h="11906" w:orient="landscape"/>
      <w:pgMar w:top="1440" w:right="1440" w:bottom="1440" w:left="1440"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4FC7A" w14:textId="77777777" w:rsidR="00AD322C" w:rsidRDefault="00AD322C" w:rsidP="00CA0CB9">
      <w:pPr>
        <w:spacing w:after="0" w:line="240" w:lineRule="auto"/>
      </w:pPr>
      <w:r>
        <w:separator/>
      </w:r>
    </w:p>
  </w:endnote>
  <w:endnote w:type="continuationSeparator" w:id="0">
    <w:p w14:paraId="19183B1C" w14:textId="77777777" w:rsidR="00AD322C" w:rsidRDefault="00AD322C" w:rsidP="00CA0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630893"/>
      <w:docPartObj>
        <w:docPartGallery w:val="Page Numbers (Bottom of Page)"/>
        <w:docPartUnique/>
      </w:docPartObj>
    </w:sdtPr>
    <w:sdtEndPr/>
    <w:sdtContent>
      <w:sdt>
        <w:sdtPr>
          <w:id w:val="-1769616900"/>
          <w:docPartObj>
            <w:docPartGallery w:val="Page Numbers (Top of Page)"/>
            <w:docPartUnique/>
          </w:docPartObj>
        </w:sdtPr>
        <w:sdtEndPr/>
        <w:sdtContent>
          <w:p w14:paraId="3079AF2D" w14:textId="6EAB6E9D" w:rsidR="00A43E95" w:rsidRDefault="00A43E95">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B36D6E">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6D6E">
              <w:rPr>
                <w:b/>
                <w:bCs/>
                <w:noProof/>
              </w:rPr>
              <w:t>16</w:t>
            </w:r>
            <w:r>
              <w:rPr>
                <w:b/>
                <w:bCs/>
                <w:sz w:val="24"/>
                <w:szCs w:val="24"/>
              </w:rPr>
              <w:fldChar w:fldCharType="end"/>
            </w:r>
          </w:p>
          <w:p w14:paraId="47422E55" w14:textId="61B21B13" w:rsidR="00A43E95" w:rsidRPr="00D47945" w:rsidRDefault="00A43E95" w:rsidP="00CA0CB9">
            <w:pPr>
              <w:pStyle w:val="Footer"/>
              <w:jc w:val="left"/>
              <w:rPr>
                <w:bCs/>
                <w:sz w:val="18"/>
                <w:szCs w:val="24"/>
              </w:rPr>
            </w:pPr>
            <w:r w:rsidRPr="00D47945">
              <w:rPr>
                <w:bCs/>
                <w:sz w:val="18"/>
                <w:szCs w:val="24"/>
                <w:highlight w:val="yellow"/>
              </w:rPr>
              <w:t>Date approved:</w:t>
            </w:r>
            <w:r w:rsidR="00D47945" w:rsidRPr="00D47945">
              <w:rPr>
                <w:bCs/>
                <w:sz w:val="18"/>
                <w:szCs w:val="24"/>
                <w:highlight w:val="yellow"/>
              </w:rPr>
              <w:t xml:space="preserve"> 20/06/2023</w:t>
            </w:r>
          </w:p>
          <w:p w14:paraId="50F85CAD" w14:textId="712E6489" w:rsidR="00A43E95" w:rsidRDefault="00A43E95" w:rsidP="00CA0CB9">
            <w:pPr>
              <w:pStyle w:val="Footer"/>
              <w:jc w:val="left"/>
            </w:pPr>
            <w:r w:rsidRPr="00D47945">
              <w:rPr>
                <w:bCs/>
                <w:sz w:val="18"/>
                <w:szCs w:val="24"/>
                <w:highlight w:val="yellow"/>
              </w:rPr>
              <w:t>Date of next review:</w:t>
            </w:r>
            <w:r w:rsidRPr="00D47945">
              <w:rPr>
                <w:b/>
                <w:bCs/>
                <w:sz w:val="18"/>
                <w:szCs w:val="24"/>
                <w:highlight w:val="yellow"/>
              </w:rPr>
              <w:t xml:space="preserve"> </w:t>
            </w:r>
            <w:r w:rsidR="00D47945" w:rsidRPr="00D47945">
              <w:rPr>
                <w:b/>
                <w:bCs/>
                <w:sz w:val="18"/>
                <w:szCs w:val="24"/>
                <w:highlight w:val="yellow"/>
              </w:rPr>
              <w:t>December 2023</w:t>
            </w:r>
          </w:p>
        </w:sdtContent>
      </w:sdt>
    </w:sdtContent>
  </w:sdt>
  <w:p w14:paraId="630844F8" w14:textId="77777777" w:rsidR="00A43E95" w:rsidRDefault="00A43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596A" w14:textId="379E30C2" w:rsidR="00D62DBB" w:rsidRDefault="00D62DBB">
    <w:pPr>
      <w:pStyle w:val="Footer"/>
      <w:jc w:val="right"/>
    </w:pPr>
  </w:p>
  <w:p w14:paraId="48305C4E" w14:textId="77777777" w:rsidR="00D62DBB" w:rsidRDefault="00D62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80B11" w14:textId="77777777" w:rsidR="00AD322C" w:rsidRDefault="00AD322C" w:rsidP="00CA0CB9">
      <w:pPr>
        <w:spacing w:after="0" w:line="240" w:lineRule="auto"/>
      </w:pPr>
      <w:r>
        <w:separator/>
      </w:r>
    </w:p>
  </w:footnote>
  <w:footnote w:type="continuationSeparator" w:id="0">
    <w:p w14:paraId="740D15DC" w14:textId="77777777" w:rsidR="00AD322C" w:rsidRDefault="00AD322C" w:rsidP="00CA0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7F5C7" w14:textId="5EE9CF81" w:rsidR="00A43E95" w:rsidRPr="00816E5E" w:rsidRDefault="00A43E95" w:rsidP="00816E5E">
    <w:pPr>
      <w:pStyle w:val="Header"/>
      <w:jc w:val="center"/>
      <w:rPr>
        <w:sz w:val="18"/>
      </w:rPr>
    </w:pPr>
    <w:r w:rsidRPr="00816E5E">
      <w:rPr>
        <w:sz w:val="18"/>
      </w:rPr>
      <w:t>Moray Multiagency Case Escalation</w:t>
    </w:r>
  </w:p>
  <w:p w14:paraId="738C8FFB" w14:textId="77777777" w:rsidR="00A43E95" w:rsidRPr="00816E5E" w:rsidRDefault="00A43E95" w:rsidP="00816E5E">
    <w:pPr>
      <w:pStyle w:val="Header"/>
      <w:jc w:val="center"/>
    </w:pPr>
    <w:r w:rsidRPr="00816E5E">
      <w:rPr>
        <w:sz w:val="18"/>
      </w:rPr>
      <w:t>Children and Families and Justice social Work Policy Team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D5DD1"/>
    <w:multiLevelType w:val="multilevel"/>
    <w:tmpl w:val="243EA4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3636818"/>
    <w:multiLevelType w:val="hybridMultilevel"/>
    <w:tmpl w:val="1D0A7BFC"/>
    <w:lvl w:ilvl="0" w:tplc="1A0EED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A3976"/>
    <w:multiLevelType w:val="hybridMultilevel"/>
    <w:tmpl w:val="17F0CC7C"/>
    <w:lvl w:ilvl="0" w:tplc="782EE11C">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FD29BD"/>
    <w:multiLevelType w:val="hybridMultilevel"/>
    <w:tmpl w:val="7B946BEC"/>
    <w:lvl w:ilvl="0" w:tplc="D57687F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294D9A"/>
    <w:multiLevelType w:val="hybridMultilevel"/>
    <w:tmpl w:val="C4860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6D9"/>
    <w:rsid w:val="0002734E"/>
    <w:rsid w:val="00050221"/>
    <w:rsid w:val="00077D1D"/>
    <w:rsid w:val="00087891"/>
    <w:rsid w:val="000D6FC7"/>
    <w:rsid w:val="000D7D2F"/>
    <w:rsid w:val="001007C0"/>
    <w:rsid w:val="001022F5"/>
    <w:rsid w:val="001118BF"/>
    <w:rsid w:val="00112CC2"/>
    <w:rsid w:val="00113264"/>
    <w:rsid w:val="00113460"/>
    <w:rsid w:val="00127D22"/>
    <w:rsid w:val="0016535E"/>
    <w:rsid w:val="0019111D"/>
    <w:rsid w:val="001922B9"/>
    <w:rsid w:val="001925AD"/>
    <w:rsid w:val="00193B06"/>
    <w:rsid w:val="001D5F70"/>
    <w:rsid w:val="001E67BB"/>
    <w:rsid w:val="001F163C"/>
    <w:rsid w:val="00211ED7"/>
    <w:rsid w:val="00231FA7"/>
    <w:rsid w:val="00265D19"/>
    <w:rsid w:val="002755DE"/>
    <w:rsid w:val="00282ACE"/>
    <w:rsid w:val="00297C9B"/>
    <w:rsid w:val="002C7355"/>
    <w:rsid w:val="002D2FD7"/>
    <w:rsid w:val="002E2731"/>
    <w:rsid w:val="002E601B"/>
    <w:rsid w:val="003264A4"/>
    <w:rsid w:val="00332306"/>
    <w:rsid w:val="00337883"/>
    <w:rsid w:val="0036439B"/>
    <w:rsid w:val="003765BB"/>
    <w:rsid w:val="00383FB6"/>
    <w:rsid w:val="00387D91"/>
    <w:rsid w:val="00387E6E"/>
    <w:rsid w:val="00395E9B"/>
    <w:rsid w:val="003C2317"/>
    <w:rsid w:val="003D5FE5"/>
    <w:rsid w:val="003E4C7F"/>
    <w:rsid w:val="003E5990"/>
    <w:rsid w:val="00410BDB"/>
    <w:rsid w:val="00415254"/>
    <w:rsid w:val="00415C26"/>
    <w:rsid w:val="00462FBA"/>
    <w:rsid w:val="0048007E"/>
    <w:rsid w:val="004B6D92"/>
    <w:rsid w:val="004C59D8"/>
    <w:rsid w:val="004E38F0"/>
    <w:rsid w:val="0050060A"/>
    <w:rsid w:val="00512986"/>
    <w:rsid w:val="00515B65"/>
    <w:rsid w:val="005273E8"/>
    <w:rsid w:val="005517FA"/>
    <w:rsid w:val="00551800"/>
    <w:rsid w:val="00551AE7"/>
    <w:rsid w:val="005A1E70"/>
    <w:rsid w:val="005C00B5"/>
    <w:rsid w:val="005C72AD"/>
    <w:rsid w:val="005F32E6"/>
    <w:rsid w:val="005F3A84"/>
    <w:rsid w:val="006120D3"/>
    <w:rsid w:val="00633FC6"/>
    <w:rsid w:val="00636FDF"/>
    <w:rsid w:val="00640A37"/>
    <w:rsid w:val="00642BE4"/>
    <w:rsid w:val="00655DC1"/>
    <w:rsid w:val="00664CCF"/>
    <w:rsid w:val="00666701"/>
    <w:rsid w:val="006877F9"/>
    <w:rsid w:val="00691DCD"/>
    <w:rsid w:val="006D656B"/>
    <w:rsid w:val="007053C5"/>
    <w:rsid w:val="0070702D"/>
    <w:rsid w:val="0071212F"/>
    <w:rsid w:val="007240DA"/>
    <w:rsid w:val="00751FC5"/>
    <w:rsid w:val="00793650"/>
    <w:rsid w:val="007A4BF4"/>
    <w:rsid w:val="007C77A8"/>
    <w:rsid w:val="007E17E1"/>
    <w:rsid w:val="007F513E"/>
    <w:rsid w:val="008142D1"/>
    <w:rsid w:val="00816E5E"/>
    <w:rsid w:val="0083693B"/>
    <w:rsid w:val="0084382F"/>
    <w:rsid w:val="00851857"/>
    <w:rsid w:val="00862611"/>
    <w:rsid w:val="00895AF0"/>
    <w:rsid w:val="008A23E3"/>
    <w:rsid w:val="008E20D9"/>
    <w:rsid w:val="009036D9"/>
    <w:rsid w:val="0091287B"/>
    <w:rsid w:val="00932650"/>
    <w:rsid w:val="00932F80"/>
    <w:rsid w:val="00945327"/>
    <w:rsid w:val="00947810"/>
    <w:rsid w:val="00951573"/>
    <w:rsid w:val="009909A9"/>
    <w:rsid w:val="009A4A4E"/>
    <w:rsid w:val="009A5BF6"/>
    <w:rsid w:val="009D4AE5"/>
    <w:rsid w:val="009E11D4"/>
    <w:rsid w:val="00A10434"/>
    <w:rsid w:val="00A157BE"/>
    <w:rsid w:val="00A43E95"/>
    <w:rsid w:val="00A56B09"/>
    <w:rsid w:val="00AB49A2"/>
    <w:rsid w:val="00AC7449"/>
    <w:rsid w:val="00AD322C"/>
    <w:rsid w:val="00AD6C58"/>
    <w:rsid w:val="00AF2FDA"/>
    <w:rsid w:val="00B16540"/>
    <w:rsid w:val="00B36D6E"/>
    <w:rsid w:val="00B40A7D"/>
    <w:rsid w:val="00B45E98"/>
    <w:rsid w:val="00B538F4"/>
    <w:rsid w:val="00B7326F"/>
    <w:rsid w:val="00BA0491"/>
    <w:rsid w:val="00BD0958"/>
    <w:rsid w:val="00BE4FC0"/>
    <w:rsid w:val="00BF2799"/>
    <w:rsid w:val="00C03C6B"/>
    <w:rsid w:val="00C249B3"/>
    <w:rsid w:val="00C615C0"/>
    <w:rsid w:val="00C67215"/>
    <w:rsid w:val="00C728B6"/>
    <w:rsid w:val="00CA0CB9"/>
    <w:rsid w:val="00CD65C8"/>
    <w:rsid w:val="00CE0762"/>
    <w:rsid w:val="00CE26D0"/>
    <w:rsid w:val="00CE30E2"/>
    <w:rsid w:val="00CE54C0"/>
    <w:rsid w:val="00D01C12"/>
    <w:rsid w:val="00D17CF6"/>
    <w:rsid w:val="00D4191F"/>
    <w:rsid w:val="00D47945"/>
    <w:rsid w:val="00D62DBB"/>
    <w:rsid w:val="00D7137C"/>
    <w:rsid w:val="00D769DA"/>
    <w:rsid w:val="00D85414"/>
    <w:rsid w:val="00DA6ECF"/>
    <w:rsid w:val="00DA752D"/>
    <w:rsid w:val="00DB0271"/>
    <w:rsid w:val="00DB730B"/>
    <w:rsid w:val="00DC0C61"/>
    <w:rsid w:val="00DD0737"/>
    <w:rsid w:val="00E02824"/>
    <w:rsid w:val="00E17FC7"/>
    <w:rsid w:val="00E204D6"/>
    <w:rsid w:val="00E31C75"/>
    <w:rsid w:val="00E52AA9"/>
    <w:rsid w:val="00E531A6"/>
    <w:rsid w:val="00E54BB5"/>
    <w:rsid w:val="00E701E0"/>
    <w:rsid w:val="00E71972"/>
    <w:rsid w:val="00E8263A"/>
    <w:rsid w:val="00E908B1"/>
    <w:rsid w:val="00EA42D9"/>
    <w:rsid w:val="00EB3675"/>
    <w:rsid w:val="00EC4E04"/>
    <w:rsid w:val="00EE4BA0"/>
    <w:rsid w:val="00EE7EF5"/>
    <w:rsid w:val="00EF5CBB"/>
    <w:rsid w:val="00F0098D"/>
    <w:rsid w:val="00F02A72"/>
    <w:rsid w:val="00F05BD7"/>
    <w:rsid w:val="00F21E2A"/>
    <w:rsid w:val="00F6779A"/>
    <w:rsid w:val="00FC17A9"/>
    <w:rsid w:val="00FD6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43F294"/>
  <w15:chartTrackingRefBased/>
  <w15:docId w15:val="{2184FD7C-41FE-4DFD-A27A-158DF8CA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26F"/>
  </w:style>
  <w:style w:type="paragraph" w:styleId="Heading1">
    <w:name w:val="heading 1"/>
    <w:basedOn w:val="Normal"/>
    <w:next w:val="Normal"/>
    <w:link w:val="Heading1Char"/>
    <w:uiPriority w:val="9"/>
    <w:qFormat/>
    <w:rsid w:val="006D656B"/>
    <w:pPr>
      <w:keepNext/>
      <w:keepLines/>
      <w:spacing w:before="240" w:after="120"/>
      <w:outlineLvl w:val="0"/>
    </w:pPr>
    <w:rPr>
      <w:rFonts w:asciiTheme="majorHAnsi" w:eastAsiaTheme="majorEastAsia" w:hAnsiTheme="majorHAnsi" w:cstheme="majorBidi"/>
      <w:color w:val="3D749D" w:themeColor="accent1" w:themeShade="BF"/>
      <w:sz w:val="32"/>
      <w:szCs w:val="32"/>
    </w:rPr>
  </w:style>
  <w:style w:type="paragraph" w:styleId="Heading2">
    <w:name w:val="heading 2"/>
    <w:basedOn w:val="Normal"/>
    <w:next w:val="Normal"/>
    <w:link w:val="Heading2Char"/>
    <w:uiPriority w:val="9"/>
    <w:unhideWhenUsed/>
    <w:qFormat/>
    <w:rsid w:val="00D7137C"/>
    <w:pPr>
      <w:keepNext/>
      <w:keepLines/>
      <w:spacing w:before="280" w:after="240"/>
      <w:outlineLvl w:val="1"/>
    </w:pPr>
    <w:rPr>
      <w:rFonts w:asciiTheme="majorHAnsi" w:eastAsiaTheme="majorEastAsia" w:hAnsiTheme="majorHAnsi" w:cstheme="majorBidi"/>
      <w:color w:val="3D749D" w:themeColor="accent1" w:themeShade="BF"/>
      <w:sz w:val="26"/>
      <w:szCs w:val="26"/>
    </w:rPr>
  </w:style>
  <w:style w:type="paragraph" w:styleId="Heading3">
    <w:name w:val="heading 3"/>
    <w:basedOn w:val="Normal"/>
    <w:next w:val="Normal"/>
    <w:link w:val="Heading3Char"/>
    <w:uiPriority w:val="9"/>
    <w:semiHidden/>
    <w:unhideWhenUsed/>
    <w:qFormat/>
    <w:rsid w:val="00B7326F"/>
    <w:pPr>
      <w:keepNext/>
      <w:keepLines/>
      <w:spacing w:before="40" w:after="0"/>
      <w:outlineLvl w:val="2"/>
    </w:pPr>
    <w:rPr>
      <w:rFonts w:asciiTheme="majorHAnsi" w:eastAsiaTheme="majorEastAsia" w:hAnsiTheme="majorHAnsi" w:cstheme="majorBidi"/>
      <w:color w:val="284D6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6B"/>
    <w:rPr>
      <w:rFonts w:asciiTheme="majorHAnsi" w:eastAsiaTheme="majorEastAsia" w:hAnsiTheme="majorHAnsi" w:cstheme="majorBidi"/>
      <w:color w:val="3D749D" w:themeColor="accent1" w:themeShade="BF"/>
      <w:sz w:val="32"/>
      <w:szCs w:val="32"/>
    </w:rPr>
  </w:style>
  <w:style w:type="character" w:customStyle="1" w:styleId="Heading3Char">
    <w:name w:val="Heading 3 Char"/>
    <w:basedOn w:val="DefaultParagraphFont"/>
    <w:link w:val="Heading3"/>
    <w:uiPriority w:val="9"/>
    <w:semiHidden/>
    <w:rsid w:val="00B7326F"/>
    <w:rPr>
      <w:rFonts w:asciiTheme="majorHAnsi" w:eastAsiaTheme="majorEastAsia" w:hAnsiTheme="majorHAnsi" w:cstheme="majorBidi"/>
      <w:color w:val="284D68" w:themeColor="accent1" w:themeShade="7F"/>
      <w:sz w:val="24"/>
      <w:szCs w:val="24"/>
    </w:rPr>
  </w:style>
  <w:style w:type="paragraph" w:styleId="ListParagraph">
    <w:name w:val="List Paragraph"/>
    <w:basedOn w:val="Normal"/>
    <w:uiPriority w:val="34"/>
    <w:qFormat/>
    <w:rsid w:val="00B7326F"/>
    <w:pPr>
      <w:ind w:left="720"/>
      <w:contextualSpacing/>
    </w:pPr>
  </w:style>
  <w:style w:type="paragraph" w:styleId="Title">
    <w:name w:val="Title"/>
    <w:basedOn w:val="Normal"/>
    <w:next w:val="Normal"/>
    <w:link w:val="TitleChar"/>
    <w:uiPriority w:val="10"/>
    <w:qFormat/>
    <w:rsid w:val="009036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6D9"/>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rsid w:val="009036D9"/>
    <w:pPr>
      <w:spacing w:after="0" w:line="240" w:lineRule="auto"/>
      <w:jc w:val="lef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36D9"/>
    <w:pPr>
      <w:spacing w:after="0" w:line="240" w:lineRule="auto"/>
      <w:jc w:val="left"/>
    </w:pPr>
  </w:style>
  <w:style w:type="table" w:styleId="TableGrid">
    <w:name w:val="Table Grid"/>
    <w:basedOn w:val="TableNormal"/>
    <w:uiPriority w:val="39"/>
    <w:rsid w:val="00903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36D9"/>
    <w:rPr>
      <w:color w:val="0563C1" w:themeColor="hyperlink"/>
      <w:u w:val="single"/>
    </w:rPr>
  </w:style>
  <w:style w:type="paragraph" w:styleId="TOCHeading">
    <w:name w:val="TOC Heading"/>
    <w:basedOn w:val="Heading1"/>
    <w:next w:val="Normal"/>
    <w:uiPriority w:val="39"/>
    <w:unhideWhenUsed/>
    <w:qFormat/>
    <w:rsid w:val="009036D9"/>
    <w:pPr>
      <w:spacing w:line="259" w:lineRule="auto"/>
      <w:jc w:val="left"/>
      <w:outlineLvl w:val="9"/>
    </w:pPr>
    <w:rPr>
      <w:lang w:val="en-US"/>
    </w:rPr>
  </w:style>
  <w:style w:type="character" w:customStyle="1" w:styleId="Heading2Char">
    <w:name w:val="Heading 2 Char"/>
    <w:basedOn w:val="DefaultParagraphFont"/>
    <w:link w:val="Heading2"/>
    <w:uiPriority w:val="9"/>
    <w:rsid w:val="00D7137C"/>
    <w:rPr>
      <w:rFonts w:asciiTheme="majorHAnsi" w:eastAsiaTheme="majorEastAsia" w:hAnsiTheme="majorHAnsi" w:cstheme="majorBidi"/>
      <w:color w:val="3D749D" w:themeColor="accent1" w:themeShade="BF"/>
      <w:sz w:val="26"/>
      <w:szCs w:val="26"/>
    </w:rPr>
  </w:style>
  <w:style w:type="paragraph" w:styleId="TOC1">
    <w:name w:val="toc 1"/>
    <w:basedOn w:val="Normal"/>
    <w:next w:val="Normal"/>
    <w:autoRedefine/>
    <w:uiPriority w:val="39"/>
    <w:unhideWhenUsed/>
    <w:rsid w:val="009036D9"/>
    <w:pPr>
      <w:spacing w:after="100"/>
    </w:pPr>
  </w:style>
  <w:style w:type="character" w:styleId="CommentReference">
    <w:name w:val="annotation reference"/>
    <w:basedOn w:val="DefaultParagraphFont"/>
    <w:uiPriority w:val="99"/>
    <w:semiHidden/>
    <w:unhideWhenUsed/>
    <w:rsid w:val="009036D9"/>
    <w:rPr>
      <w:sz w:val="16"/>
      <w:szCs w:val="16"/>
    </w:rPr>
  </w:style>
  <w:style w:type="paragraph" w:styleId="CommentText">
    <w:name w:val="annotation text"/>
    <w:basedOn w:val="Normal"/>
    <w:link w:val="CommentTextChar"/>
    <w:uiPriority w:val="99"/>
    <w:unhideWhenUsed/>
    <w:rsid w:val="009036D9"/>
    <w:pPr>
      <w:spacing w:after="240" w:line="36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036D9"/>
    <w:rPr>
      <w:rFonts w:ascii="Calibri" w:eastAsia="Calibri" w:hAnsi="Calibri" w:cs="Times New Roman"/>
      <w:sz w:val="20"/>
      <w:szCs w:val="20"/>
    </w:rPr>
  </w:style>
  <w:style w:type="table" w:customStyle="1" w:styleId="TableGrid3">
    <w:name w:val="Table Grid3"/>
    <w:basedOn w:val="TableNormal"/>
    <w:next w:val="TableGrid"/>
    <w:uiPriority w:val="59"/>
    <w:rsid w:val="009036D9"/>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3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6D9"/>
    <w:rPr>
      <w:rFonts w:ascii="Segoe UI" w:hAnsi="Segoe UI" w:cs="Segoe UI"/>
      <w:sz w:val="18"/>
      <w:szCs w:val="18"/>
    </w:rPr>
  </w:style>
  <w:style w:type="paragraph" w:styleId="Header">
    <w:name w:val="header"/>
    <w:basedOn w:val="Normal"/>
    <w:link w:val="HeaderChar"/>
    <w:uiPriority w:val="99"/>
    <w:unhideWhenUsed/>
    <w:rsid w:val="00CA0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CB9"/>
  </w:style>
  <w:style w:type="paragraph" w:styleId="Footer">
    <w:name w:val="footer"/>
    <w:basedOn w:val="Normal"/>
    <w:link w:val="FooterChar"/>
    <w:uiPriority w:val="99"/>
    <w:unhideWhenUsed/>
    <w:rsid w:val="00CA0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CB9"/>
  </w:style>
  <w:style w:type="paragraph" w:styleId="CommentSubject">
    <w:name w:val="annotation subject"/>
    <w:basedOn w:val="CommentText"/>
    <w:next w:val="CommentText"/>
    <w:link w:val="CommentSubjectChar"/>
    <w:uiPriority w:val="99"/>
    <w:semiHidden/>
    <w:unhideWhenUsed/>
    <w:rsid w:val="00816E5E"/>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16E5E"/>
    <w:rPr>
      <w:rFonts w:ascii="Calibri" w:eastAsia="Calibri" w:hAnsi="Calibri" w:cs="Times New Roman"/>
      <w:b/>
      <w:bCs/>
      <w:sz w:val="20"/>
      <w:szCs w:val="20"/>
    </w:rPr>
  </w:style>
  <w:style w:type="paragraph" w:styleId="TOC2">
    <w:name w:val="toc 2"/>
    <w:basedOn w:val="Normal"/>
    <w:next w:val="Normal"/>
    <w:autoRedefine/>
    <w:uiPriority w:val="39"/>
    <w:unhideWhenUsed/>
    <w:rsid w:val="002C7355"/>
    <w:pPr>
      <w:spacing w:after="100"/>
      <w:ind w:left="220"/>
    </w:pPr>
  </w:style>
  <w:style w:type="character" w:styleId="PlaceholderText">
    <w:name w:val="Placeholder Text"/>
    <w:basedOn w:val="DefaultParagraphFont"/>
    <w:uiPriority w:val="99"/>
    <w:semiHidden/>
    <w:rsid w:val="009A5B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079960">
      <w:bodyDiv w:val="1"/>
      <w:marLeft w:val="0"/>
      <w:marRight w:val="0"/>
      <w:marTop w:val="0"/>
      <w:marBottom w:val="0"/>
      <w:divBdr>
        <w:top w:val="none" w:sz="0" w:space="0" w:color="auto"/>
        <w:left w:val="none" w:sz="0" w:space="0" w:color="auto"/>
        <w:bottom w:val="none" w:sz="0" w:space="0" w:color="auto"/>
        <w:right w:val="none" w:sz="0" w:space="0" w:color="auto"/>
      </w:divBdr>
    </w:div>
    <w:div w:id="20251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hyperlink" Target="mailto:candfpolicy@moray.gov.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gov.scot/publications/protecting-children-young-people-child-protection-committee-chief-officer-responsibilities/" TargetMode="External"/><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mailto:candfpolicy@moray.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mailto:candfpolicy@moray.gov.uk"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ndfpolicy@moray.gov.uk" TargetMode="External"/><Relationship Id="rId14" Type="http://schemas.openxmlformats.org/officeDocument/2006/relationships/hyperlink" Target="mailto:candfpolicy@moray.gov.uk" TargetMode="External"/><Relationship Id="rId22" Type="http://schemas.openxmlformats.org/officeDocument/2006/relationships/image" Target="media/image6.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08905430CB4F01A5DBEDA1CB67D0F6"/>
        <w:category>
          <w:name w:val="General"/>
          <w:gallery w:val="placeholder"/>
        </w:category>
        <w:types>
          <w:type w:val="bbPlcHdr"/>
        </w:types>
        <w:behaviors>
          <w:behavior w:val="content"/>
        </w:behaviors>
        <w:guid w:val="{318C99A4-F9D4-43FC-9ABD-03CDC96CAFAC}"/>
      </w:docPartPr>
      <w:docPartBody>
        <w:p w:rsidR="00CA6ADF" w:rsidRDefault="009E4B11" w:rsidP="009E4B11">
          <w:pPr>
            <w:pStyle w:val="BD08905430CB4F01A5DBEDA1CB67D0F6"/>
          </w:pPr>
          <w:r w:rsidRPr="006A73E8">
            <w:rPr>
              <w:rStyle w:val="PlaceholderText"/>
            </w:rPr>
            <w:t>Choose an item.</w:t>
          </w:r>
        </w:p>
      </w:docPartBody>
    </w:docPart>
    <w:docPart>
      <w:docPartPr>
        <w:name w:val="B05C77D1BF2B46249499BD6914DB6FA9"/>
        <w:category>
          <w:name w:val="General"/>
          <w:gallery w:val="placeholder"/>
        </w:category>
        <w:types>
          <w:type w:val="bbPlcHdr"/>
        </w:types>
        <w:behaviors>
          <w:behavior w:val="content"/>
        </w:behaviors>
        <w:guid w:val="{4D1A3707-D927-4E32-9538-F9697322E893}"/>
      </w:docPartPr>
      <w:docPartBody>
        <w:p w:rsidR="00CA6ADF" w:rsidRDefault="009E4B11" w:rsidP="009E4B11">
          <w:pPr>
            <w:pStyle w:val="B05C77D1BF2B46249499BD6914DB6FA9"/>
          </w:pPr>
          <w:r w:rsidRPr="006A73E8">
            <w:rPr>
              <w:rStyle w:val="PlaceholderText"/>
            </w:rPr>
            <w:t>Choose an item.</w:t>
          </w:r>
        </w:p>
      </w:docPartBody>
    </w:docPart>
    <w:docPart>
      <w:docPartPr>
        <w:name w:val="AA96EAFB603E4EE48C2B6A2E4A170056"/>
        <w:category>
          <w:name w:val="General"/>
          <w:gallery w:val="placeholder"/>
        </w:category>
        <w:types>
          <w:type w:val="bbPlcHdr"/>
        </w:types>
        <w:behaviors>
          <w:behavior w:val="content"/>
        </w:behaviors>
        <w:guid w:val="{01C19FD3-7EE4-4351-AE2F-78BAB13B9B6E}"/>
      </w:docPartPr>
      <w:docPartBody>
        <w:p w:rsidR="00CA6ADF" w:rsidRDefault="009E4B11" w:rsidP="009E4B11">
          <w:pPr>
            <w:pStyle w:val="AA96EAFB603E4EE48C2B6A2E4A170056"/>
          </w:pPr>
          <w:r w:rsidRPr="006A73E8">
            <w:rPr>
              <w:rStyle w:val="PlaceholderText"/>
            </w:rPr>
            <w:t>Choose an item.</w:t>
          </w:r>
        </w:p>
      </w:docPartBody>
    </w:docPart>
    <w:docPart>
      <w:docPartPr>
        <w:name w:val="8574F2C1DF054CAAACF1BE36D53D29D1"/>
        <w:category>
          <w:name w:val="General"/>
          <w:gallery w:val="placeholder"/>
        </w:category>
        <w:types>
          <w:type w:val="bbPlcHdr"/>
        </w:types>
        <w:behaviors>
          <w:behavior w:val="content"/>
        </w:behaviors>
        <w:guid w:val="{A741758C-90E8-41F9-B544-47130532A9A8}"/>
      </w:docPartPr>
      <w:docPartBody>
        <w:p w:rsidR="00CA6ADF" w:rsidRDefault="009E4B11" w:rsidP="009E4B11">
          <w:pPr>
            <w:pStyle w:val="8574F2C1DF054CAAACF1BE36D53D29D1"/>
          </w:pPr>
          <w:r w:rsidRPr="006A73E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F7"/>
    <w:rsid w:val="001516F7"/>
    <w:rsid w:val="00663B6A"/>
    <w:rsid w:val="009E4B11"/>
    <w:rsid w:val="00CA6ADF"/>
    <w:rsid w:val="00F16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D73"/>
    <w:rPr>
      <w:color w:val="808080"/>
    </w:rPr>
  </w:style>
  <w:style w:type="paragraph" w:customStyle="1" w:styleId="C1F20CDB833344B797935BC7971A1EF7">
    <w:name w:val="C1F20CDB833344B797935BC7971A1EF7"/>
    <w:rsid w:val="001516F7"/>
  </w:style>
  <w:style w:type="paragraph" w:customStyle="1" w:styleId="16B1BAF68DE24D37BF064D1CCF05EE9E">
    <w:name w:val="16B1BAF68DE24D37BF064D1CCF05EE9E"/>
    <w:rsid w:val="001516F7"/>
  </w:style>
  <w:style w:type="paragraph" w:customStyle="1" w:styleId="60CA6A4DBA244B04912E85238319F59C">
    <w:name w:val="60CA6A4DBA244B04912E85238319F59C"/>
    <w:rsid w:val="001516F7"/>
  </w:style>
  <w:style w:type="paragraph" w:customStyle="1" w:styleId="96A212E26D6248E9B8B28471A8206E06">
    <w:name w:val="96A212E26D6248E9B8B28471A8206E06"/>
    <w:rsid w:val="001516F7"/>
  </w:style>
  <w:style w:type="paragraph" w:customStyle="1" w:styleId="BD08905430CB4F01A5DBEDA1CB67D0F6">
    <w:name w:val="BD08905430CB4F01A5DBEDA1CB67D0F6"/>
    <w:rsid w:val="009E4B11"/>
  </w:style>
  <w:style w:type="paragraph" w:customStyle="1" w:styleId="B05C77D1BF2B46249499BD6914DB6FA9">
    <w:name w:val="B05C77D1BF2B46249499BD6914DB6FA9"/>
    <w:rsid w:val="009E4B11"/>
  </w:style>
  <w:style w:type="paragraph" w:customStyle="1" w:styleId="AA96EAFB603E4EE48C2B6A2E4A170056">
    <w:name w:val="AA96EAFB603E4EE48C2B6A2E4A170056"/>
    <w:rsid w:val="009E4B11"/>
  </w:style>
  <w:style w:type="paragraph" w:customStyle="1" w:styleId="8574F2C1DF054CAAACF1BE36D53D29D1">
    <w:name w:val="8574F2C1DF054CAAACF1BE36D53D29D1"/>
    <w:rsid w:val="009E4B11"/>
  </w:style>
  <w:style w:type="paragraph" w:customStyle="1" w:styleId="003B30104E124689B85B28D85327E5FD">
    <w:name w:val="003B30104E124689B85B28D85327E5FD"/>
    <w:rsid w:val="00F16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oray colors">
      <a:dk1>
        <a:sysClr val="windowText" lastClr="000000"/>
      </a:dk1>
      <a:lt1>
        <a:sysClr val="window" lastClr="FFFFFF"/>
      </a:lt1>
      <a:dk2>
        <a:srgbClr val="44546A"/>
      </a:dk2>
      <a:lt2>
        <a:srgbClr val="E7E6E6"/>
      </a:lt2>
      <a:accent1>
        <a:srgbClr val="6299C2"/>
      </a:accent1>
      <a:accent2>
        <a:srgbClr val="BB7CA7"/>
      </a:accent2>
      <a:accent3>
        <a:srgbClr val="68B284"/>
      </a:accent3>
      <a:accent4>
        <a:srgbClr val="912371"/>
      </a:accent4>
      <a:accent5>
        <a:srgbClr val="0064A0"/>
      </a:accent5>
      <a:accent6>
        <a:srgbClr val="00834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571D1-033B-48E4-A8A2-0704C27F0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4129</Words>
  <Characters>23540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Puhalak</dc:creator>
  <cp:keywords/>
  <dc:description/>
  <cp:lastModifiedBy>Laura Puhalak</cp:lastModifiedBy>
  <cp:revision>2</cp:revision>
  <dcterms:created xsi:type="dcterms:W3CDTF">2023-06-13T12:31:00Z</dcterms:created>
  <dcterms:modified xsi:type="dcterms:W3CDTF">2023-06-13T12:31:00Z</dcterms:modified>
</cp:coreProperties>
</file>